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5EF" w:rsidRPr="002705EF" w:rsidRDefault="002705EF" w:rsidP="002705EF">
      <w:pPr>
        <w:spacing w:after="0" w:line="240" w:lineRule="auto"/>
        <w:rPr>
          <w:rFonts w:ascii="Times New Roman" w:eastAsia="Times New Roman" w:hAnsi="Times New Roman" w:cs="Times New Roman"/>
          <w:b/>
          <w:bCs/>
          <w:sz w:val="24"/>
          <w:szCs w:val="24"/>
        </w:rPr>
      </w:pPr>
    </w:p>
    <w:p w:rsidR="002705EF" w:rsidRPr="002705EF" w:rsidRDefault="002705EF" w:rsidP="002705EF">
      <w:pPr>
        <w:spacing w:line="240" w:lineRule="auto"/>
        <w:jc w:val="center"/>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sz w:val="28"/>
          <w:szCs w:val="28"/>
          <w:u w:val="single"/>
          <w:lang w:val="bg-BG"/>
        </w:rPr>
        <w:t>Раздел 2</w:t>
      </w:r>
    </w:p>
    <w:p w:rsidR="002705EF" w:rsidRPr="002705EF" w:rsidRDefault="002705EF" w:rsidP="002705EF">
      <w:pPr>
        <w:spacing w:line="240" w:lineRule="auto"/>
        <w:jc w:val="center"/>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УКАЗАНИЯ ЗА ИЗГОТВЯНЕ НА ОФЕРТА</w:t>
      </w:r>
    </w:p>
    <w:p w:rsidR="002705EF" w:rsidRPr="002705EF" w:rsidRDefault="002705EF" w:rsidP="002705EF">
      <w:pPr>
        <w:spacing w:line="240" w:lineRule="auto"/>
        <w:jc w:val="center"/>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 xml:space="preserve"> ЗА УЧАСТИЕ В ОБЩЕСТВЕНА ПОРЪЧКА ЧРЕЗ СЪБИРАНЕ НА ОФЕРТИ С ОБЯВА ПО РЕДА НА ГЛАВА 26 ОТ ЗОП</w:t>
      </w:r>
    </w:p>
    <w:p w:rsidR="002705EF" w:rsidRPr="002705EF" w:rsidRDefault="002705EF" w:rsidP="002705EF">
      <w:pPr>
        <w:jc w:val="center"/>
        <w:rPr>
          <w:rFonts w:ascii="Times New Roman" w:eastAsia="Times New Roman" w:hAnsi="Times New Roman" w:cs="Times New Roman"/>
          <w:sz w:val="24"/>
          <w:szCs w:val="24"/>
          <w:lang w:val="bg-BG"/>
        </w:rPr>
      </w:pPr>
    </w:p>
    <w:p w:rsidR="002705EF" w:rsidRPr="002705EF" w:rsidRDefault="002705EF" w:rsidP="002705EF">
      <w:pPr>
        <w:jc w:val="both"/>
        <w:rPr>
          <w:rFonts w:ascii="Times New Roman" w:eastAsia="Times New Roman" w:hAnsi="Times New Roman" w:cs="Times New Roman"/>
          <w:b/>
          <w:sz w:val="24"/>
          <w:szCs w:val="24"/>
          <w:lang w:val="bg-BG"/>
        </w:rPr>
      </w:pPr>
      <w:r w:rsidRPr="002705EF">
        <w:rPr>
          <w:rFonts w:ascii="Times New Roman" w:eastAsia="Times New Roman" w:hAnsi="Times New Roman" w:cs="Times New Roman"/>
          <w:b/>
          <w:sz w:val="24"/>
          <w:szCs w:val="24"/>
        </w:rPr>
        <w:t>I.</w:t>
      </w:r>
      <w:r w:rsidRPr="002705EF">
        <w:rPr>
          <w:rFonts w:ascii="Times New Roman" w:eastAsia="Times New Roman" w:hAnsi="Times New Roman" w:cs="Times New Roman"/>
          <w:b/>
          <w:sz w:val="24"/>
          <w:szCs w:val="24"/>
          <w:lang w:val="bg-BG"/>
        </w:rPr>
        <w:t xml:space="preserve"> </w:t>
      </w:r>
      <w:r w:rsidRPr="002705EF">
        <w:rPr>
          <w:rFonts w:ascii="Times New Roman" w:eastAsia="Times New Roman" w:hAnsi="Times New Roman" w:cs="Times New Roman"/>
          <w:b/>
          <w:sz w:val="24"/>
          <w:szCs w:val="24"/>
        </w:rPr>
        <w:t>ОБЩИ УСЛОВИЯ НА ПОРЪЧКАТА</w:t>
      </w:r>
    </w:p>
    <w:p w:rsidR="002705EF" w:rsidRPr="002705EF" w:rsidRDefault="002705EF" w:rsidP="002705EF">
      <w:pPr>
        <w:spacing w:after="0" w:line="360" w:lineRule="auto"/>
        <w:jc w:val="both"/>
        <w:rPr>
          <w:rFonts w:ascii="Times New Roman" w:eastAsia="Times New Roman" w:hAnsi="Times New Roman" w:cs="Times New Roman"/>
          <w:b/>
          <w:bCs/>
          <w:sz w:val="24"/>
          <w:szCs w:val="24"/>
          <w:u w:val="single"/>
          <w:lang w:val="bg-BG"/>
        </w:rPr>
      </w:pPr>
      <w:r w:rsidRPr="002705EF">
        <w:rPr>
          <w:rFonts w:ascii="Times New Roman" w:eastAsia="Times New Roman" w:hAnsi="Times New Roman" w:cs="Times New Roman"/>
          <w:b/>
          <w:bCs/>
          <w:sz w:val="24"/>
          <w:szCs w:val="24"/>
          <w:u w:val="single"/>
          <w:lang w:val="bg-BG"/>
        </w:rPr>
        <w:t>1. Възложител</w:t>
      </w:r>
    </w:p>
    <w:p w:rsidR="002705EF" w:rsidRPr="002705EF" w:rsidRDefault="002705EF" w:rsidP="002705EF">
      <w:pPr>
        <w:spacing w:after="0" w:line="360" w:lineRule="auto"/>
        <w:jc w:val="both"/>
        <w:rPr>
          <w:rFonts w:ascii="Times New Roman" w:eastAsia="Times New Roman" w:hAnsi="Times New Roman" w:cs="Times New Roman"/>
          <w:sz w:val="24"/>
          <w:szCs w:val="24"/>
          <w:shd w:val="clear" w:color="auto" w:fill="FFFFFF"/>
          <w:lang w:val="bg-BG"/>
        </w:rPr>
      </w:pPr>
      <w:r w:rsidRPr="002705EF">
        <w:rPr>
          <w:rFonts w:ascii="Times New Roman" w:eastAsia="Times New Roman" w:hAnsi="Times New Roman" w:cs="Times New Roman"/>
          <w:sz w:val="24"/>
          <w:szCs w:val="24"/>
          <w:lang w:val="bg-BG"/>
        </w:rPr>
        <w:t xml:space="preserve">Възложител на настоящата обществена поръчка съгласно чл. 5, ал. 2, т. 9 от ЗОП е Кметът на Община Панагюрище, с административен адрес гр. Панагюрище, пл. „20-ти Април” №13, интернет адрес: </w:t>
      </w:r>
      <w:hyperlink r:id="rId7" w:history="1">
        <w:r w:rsidRPr="002705EF">
          <w:rPr>
            <w:rFonts w:ascii="Times New Roman" w:eastAsia="Times New Roman" w:hAnsi="Times New Roman" w:cs="Times New Roman"/>
            <w:color w:val="0000FF"/>
            <w:sz w:val="24"/>
            <w:szCs w:val="24"/>
            <w:u w:val="single"/>
            <w:lang w:val="bg-BG"/>
          </w:rPr>
          <w:t>https://www.panagyurishte.org/</w:t>
        </w:r>
      </w:hyperlink>
      <w:r w:rsidRPr="002705EF">
        <w:rPr>
          <w:rFonts w:ascii="Times New Roman" w:eastAsia="Times New Roman" w:hAnsi="Times New Roman" w:cs="Times New Roman"/>
          <w:sz w:val="24"/>
          <w:szCs w:val="24"/>
          <w:lang w:val="bg-BG"/>
        </w:rPr>
        <w:t xml:space="preserve">, и адрес профил на купувача: </w:t>
      </w:r>
      <w:hyperlink r:id="rId8" w:history="1">
        <w:r w:rsidRPr="002705EF">
          <w:rPr>
            <w:rFonts w:ascii="Times New Roman" w:eastAsia="Times New Roman" w:hAnsi="Times New Roman" w:cs="Times New Roman"/>
            <w:color w:val="0000FF"/>
            <w:sz w:val="24"/>
            <w:szCs w:val="24"/>
            <w:u w:val="single"/>
            <w:lang w:val="bg-BG"/>
          </w:rPr>
          <w:t>https://panagyurishte.nit.bg</w:t>
        </w:r>
      </w:hyperlink>
    </w:p>
    <w:p w:rsidR="002705EF" w:rsidRPr="002705EF" w:rsidRDefault="002705EF" w:rsidP="002705EF">
      <w:pPr>
        <w:spacing w:after="0" w:line="360" w:lineRule="auto"/>
        <w:jc w:val="both"/>
        <w:rPr>
          <w:rFonts w:ascii="Times New Roman" w:eastAsia="Times New Roman" w:hAnsi="Times New Roman" w:cs="Times New Roman"/>
          <w:b/>
          <w:bCs/>
          <w:sz w:val="24"/>
          <w:szCs w:val="24"/>
          <w:u w:val="single"/>
          <w:lang w:val="bg-BG"/>
        </w:rPr>
      </w:pPr>
      <w:r w:rsidRPr="002705EF">
        <w:rPr>
          <w:rFonts w:ascii="Times New Roman" w:eastAsia="Times New Roman" w:hAnsi="Times New Roman" w:cs="Times New Roman"/>
          <w:sz w:val="24"/>
          <w:szCs w:val="24"/>
          <w:shd w:val="clear" w:color="auto" w:fill="FFFFFF"/>
          <w:lang w:val="bg-BG"/>
        </w:rPr>
        <w:t xml:space="preserve">Обществената поръчка е обявена на основание чл. 20, ал. 3, от ЗОП, с оглед което същата ще се проведе при спазване на </w:t>
      </w:r>
      <w:r w:rsidRPr="002705EF">
        <w:rPr>
          <w:rFonts w:ascii="Times New Roman" w:eastAsia="Times New Roman" w:hAnsi="Times New Roman" w:cs="Times New Roman"/>
          <w:sz w:val="24"/>
          <w:szCs w:val="24"/>
          <w:lang w:val="bg-BG"/>
        </w:rPr>
        <w:t>условията и реда на Глава двадесет и шеста от ЗОП - чрез събиране на оферти с обява.</w:t>
      </w:r>
    </w:p>
    <w:p w:rsidR="002705EF" w:rsidRPr="002705EF" w:rsidRDefault="002705EF" w:rsidP="002705EF">
      <w:pPr>
        <w:spacing w:after="0" w:line="360" w:lineRule="auto"/>
        <w:rPr>
          <w:rFonts w:ascii="Times New Roman" w:eastAsia="Times New Roman" w:hAnsi="Times New Roman" w:cs="Times New Roman"/>
          <w:b/>
          <w:bCs/>
          <w:sz w:val="14"/>
          <w:szCs w:val="24"/>
          <w:u w:val="single"/>
          <w:lang w:val="bg-BG"/>
        </w:rPr>
      </w:pPr>
    </w:p>
    <w:p w:rsidR="002705EF" w:rsidRPr="002705EF" w:rsidRDefault="002705EF" w:rsidP="002705EF">
      <w:pPr>
        <w:spacing w:after="0" w:line="360" w:lineRule="auto"/>
        <w:rPr>
          <w:rFonts w:ascii="Times New Roman" w:eastAsia="Times New Roman" w:hAnsi="Times New Roman" w:cs="Times New Roman"/>
          <w:b/>
          <w:bCs/>
          <w:sz w:val="24"/>
          <w:szCs w:val="24"/>
          <w:u w:val="single"/>
          <w:lang w:val="bg-BG"/>
        </w:rPr>
      </w:pPr>
      <w:r w:rsidRPr="002705EF">
        <w:rPr>
          <w:rFonts w:ascii="Times New Roman" w:eastAsia="Times New Roman" w:hAnsi="Times New Roman" w:cs="Times New Roman"/>
          <w:b/>
          <w:bCs/>
          <w:sz w:val="24"/>
          <w:szCs w:val="24"/>
          <w:u w:val="single"/>
          <w:lang w:val="bg-BG"/>
        </w:rPr>
        <w:t>2. Обект, предмет и прогнозна стойност</w:t>
      </w:r>
    </w:p>
    <w:p w:rsidR="002705EF" w:rsidRPr="002705EF" w:rsidRDefault="002705EF" w:rsidP="002705EF">
      <w:pPr>
        <w:spacing w:after="0" w:line="360" w:lineRule="auto"/>
        <w:ind w:right="61"/>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2.1. Обект на поръчката:</w:t>
      </w:r>
    </w:p>
    <w:p w:rsidR="002705EF" w:rsidRPr="002705EF" w:rsidRDefault="002705EF" w:rsidP="002705EF">
      <w:pPr>
        <w:spacing w:after="0" w:line="360" w:lineRule="auto"/>
        <w:ind w:right="61"/>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Обект на настоящата обществена поръчка е „строителство” по смисъла на чл. 3, ал. 1, т. 1 от ЗОП. </w:t>
      </w: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 xml:space="preserve">2.2. Предмет: </w:t>
      </w:r>
    </w:p>
    <w:p w:rsidR="002705EF" w:rsidRPr="002705EF" w:rsidRDefault="002705EF" w:rsidP="002705EF">
      <w:pPr>
        <w:tabs>
          <w:tab w:val="left" w:pos="708"/>
          <w:tab w:val="center" w:pos="4153"/>
          <w:tab w:val="right" w:pos="8306"/>
        </w:tabs>
        <w:spacing w:after="0" w:line="360" w:lineRule="auto"/>
        <w:jc w:val="both"/>
        <w:outlineLvl w:val="0"/>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Предмет на настоящата обществена поръчка е:</w:t>
      </w:r>
    </w:p>
    <w:p w:rsidR="002705EF" w:rsidRPr="002705EF" w:rsidRDefault="002705EF" w:rsidP="002705EF">
      <w:pPr>
        <w:tabs>
          <w:tab w:val="left" w:pos="708"/>
          <w:tab w:val="center" w:pos="4153"/>
          <w:tab w:val="right" w:pos="8306"/>
        </w:tabs>
        <w:spacing w:after="0" w:line="360" w:lineRule="auto"/>
        <w:jc w:val="both"/>
        <w:outlineLvl w:val="0"/>
        <w:rPr>
          <w:rFonts w:ascii="Times New Roman" w:eastAsia="Times New Roman" w:hAnsi="Times New Roman" w:cs="Calibri"/>
          <w:b/>
          <w:sz w:val="24"/>
          <w:szCs w:val="24"/>
          <w:lang w:val="bg-BG"/>
        </w:rPr>
      </w:pPr>
      <w:r w:rsidRPr="002705EF">
        <w:rPr>
          <w:rFonts w:ascii="Times New Roman" w:eastAsia="Times New Roman" w:hAnsi="Times New Roman" w:cs="Calibri"/>
          <w:b/>
          <w:bCs/>
          <w:color w:val="000000"/>
          <w:sz w:val="24"/>
          <w:szCs w:val="24"/>
          <w:lang w:val="bg-BG" w:eastAsia="bg-BG"/>
        </w:rPr>
        <w:t>Избор на изпълнител за извършване на о</w:t>
      </w:r>
      <w:proofErr w:type="spellStart"/>
      <w:r w:rsidRPr="002705EF">
        <w:rPr>
          <w:rFonts w:ascii="Times New Roman" w:eastAsia="Times New Roman" w:hAnsi="Times New Roman" w:cs="Calibri"/>
          <w:b/>
          <w:sz w:val="24"/>
          <w:szCs w:val="24"/>
          <w:lang w:val="ru-RU"/>
        </w:rPr>
        <w:t>сновен</w:t>
      </w:r>
      <w:proofErr w:type="spellEnd"/>
      <w:r w:rsidRPr="002705EF">
        <w:rPr>
          <w:rFonts w:ascii="Times New Roman" w:eastAsia="Times New Roman" w:hAnsi="Times New Roman" w:cs="Calibri"/>
          <w:b/>
          <w:sz w:val="24"/>
          <w:szCs w:val="24"/>
          <w:lang w:val="ru-RU"/>
        </w:rPr>
        <w:t xml:space="preserve"> ремонт</w:t>
      </w:r>
      <w:r w:rsidRPr="002705EF">
        <w:rPr>
          <w:rFonts w:ascii="Times New Roman" w:eastAsia="Times New Roman" w:hAnsi="Times New Roman" w:cs="Calibri"/>
          <w:sz w:val="24"/>
          <w:szCs w:val="24"/>
          <w:lang w:val="ru-RU"/>
        </w:rPr>
        <w:t xml:space="preserve"> </w:t>
      </w:r>
      <w:r w:rsidRPr="002705EF">
        <w:rPr>
          <w:rFonts w:ascii="Times New Roman" w:eastAsia="Times New Roman" w:hAnsi="Times New Roman" w:cs="Calibri"/>
          <w:b/>
          <w:sz w:val="24"/>
          <w:szCs w:val="24"/>
          <w:lang w:val="ru-RU"/>
        </w:rPr>
        <w:t>на</w:t>
      </w:r>
      <w:r w:rsidRPr="002705EF">
        <w:rPr>
          <w:rFonts w:ascii="Times New Roman" w:eastAsia="Times New Roman" w:hAnsi="Times New Roman" w:cs="Calibri"/>
          <w:sz w:val="24"/>
          <w:szCs w:val="24"/>
          <w:lang w:val="ru-RU"/>
        </w:rPr>
        <w:t xml:space="preserve"> </w:t>
      </w:r>
      <w:proofErr w:type="spellStart"/>
      <w:r w:rsidRPr="002705EF">
        <w:rPr>
          <w:rFonts w:ascii="Times New Roman" w:eastAsia="Times New Roman" w:hAnsi="Times New Roman" w:cs="Calibri"/>
          <w:b/>
          <w:sz w:val="24"/>
          <w:szCs w:val="24"/>
          <w:lang w:val="ru-RU"/>
        </w:rPr>
        <w:t>общински</w:t>
      </w:r>
      <w:proofErr w:type="spellEnd"/>
      <w:r w:rsidRPr="002705EF">
        <w:rPr>
          <w:rFonts w:ascii="Times New Roman" w:eastAsia="Times New Roman" w:hAnsi="Times New Roman" w:cs="Calibri"/>
          <w:b/>
          <w:sz w:val="24"/>
          <w:szCs w:val="24"/>
          <w:lang w:val="ru-RU"/>
        </w:rPr>
        <w:t xml:space="preserve"> </w:t>
      </w:r>
      <w:proofErr w:type="spellStart"/>
      <w:r w:rsidRPr="002705EF">
        <w:rPr>
          <w:rFonts w:ascii="Times New Roman" w:eastAsia="Times New Roman" w:hAnsi="Times New Roman" w:cs="Calibri"/>
          <w:b/>
          <w:sz w:val="24"/>
          <w:szCs w:val="24"/>
          <w:lang w:val="ru-RU"/>
        </w:rPr>
        <w:t>път</w:t>
      </w:r>
      <w:proofErr w:type="spellEnd"/>
      <w:r w:rsidRPr="002705EF">
        <w:rPr>
          <w:rFonts w:ascii="Times New Roman" w:eastAsia="Times New Roman" w:hAnsi="Times New Roman" w:cs="Calibri"/>
          <w:b/>
          <w:sz w:val="24"/>
          <w:szCs w:val="24"/>
          <w:lang w:val="ru-RU"/>
        </w:rPr>
        <w:t xml:space="preserve"> </w:t>
      </w:r>
      <w:proofErr w:type="spellStart"/>
      <w:r w:rsidRPr="002705EF">
        <w:rPr>
          <w:rFonts w:ascii="Times New Roman" w:eastAsia="Times New Roman" w:hAnsi="Times New Roman" w:cs="Calibri"/>
          <w:b/>
          <w:sz w:val="24"/>
          <w:szCs w:val="24"/>
          <w:lang w:val="ru-RU"/>
        </w:rPr>
        <w:t>Панагюрски</w:t>
      </w:r>
      <w:proofErr w:type="spellEnd"/>
      <w:r w:rsidRPr="002705EF">
        <w:rPr>
          <w:rFonts w:ascii="Times New Roman" w:eastAsia="Times New Roman" w:hAnsi="Times New Roman" w:cs="Calibri"/>
          <w:b/>
          <w:sz w:val="24"/>
          <w:szCs w:val="24"/>
          <w:lang w:val="ru-RU"/>
        </w:rPr>
        <w:t xml:space="preserve"> колонии – </w:t>
      </w:r>
      <w:proofErr w:type="spellStart"/>
      <w:r w:rsidRPr="002705EF">
        <w:rPr>
          <w:rFonts w:ascii="Times New Roman" w:eastAsia="Times New Roman" w:hAnsi="Times New Roman" w:cs="Calibri"/>
          <w:b/>
          <w:sz w:val="24"/>
          <w:szCs w:val="24"/>
          <w:lang w:val="ru-RU"/>
        </w:rPr>
        <w:t>местност</w:t>
      </w:r>
      <w:proofErr w:type="spellEnd"/>
      <w:r w:rsidRPr="002705EF">
        <w:rPr>
          <w:rFonts w:ascii="Times New Roman" w:eastAsia="Times New Roman" w:hAnsi="Times New Roman" w:cs="Calibri"/>
          <w:b/>
          <w:sz w:val="24"/>
          <w:szCs w:val="24"/>
          <w:lang w:val="ru-RU"/>
        </w:rPr>
        <w:t xml:space="preserve"> „</w:t>
      </w:r>
      <w:proofErr w:type="spellStart"/>
      <w:r w:rsidRPr="002705EF">
        <w:rPr>
          <w:rFonts w:ascii="Times New Roman" w:eastAsia="Times New Roman" w:hAnsi="Times New Roman" w:cs="Calibri"/>
          <w:b/>
          <w:sz w:val="24"/>
          <w:szCs w:val="24"/>
          <w:lang w:val="ru-RU"/>
        </w:rPr>
        <w:t>Манзул</w:t>
      </w:r>
      <w:proofErr w:type="spellEnd"/>
      <w:r w:rsidRPr="002705EF">
        <w:rPr>
          <w:rFonts w:ascii="Times New Roman" w:eastAsia="Times New Roman" w:hAnsi="Times New Roman" w:cs="Calibri"/>
          <w:b/>
          <w:sz w:val="24"/>
          <w:szCs w:val="24"/>
          <w:lang w:val="ru-RU"/>
        </w:rPr>
        <w:t xml:space="preserve">” от км 0+000 до км 7+660,78 </w:t>
      </w:r>
      <w:proofErr w:type="spellStart"/>
      <w:r w:rsidRPr="002705EF">
        <w:rPr>
          <w:rFonts w:ascii="Times New Roman" w:eastAsia="Times New Roman" w:hAnsi="Times New Roman" w:cs="Calibri"/>
          <w:b/>
          <w:sz w:val="24"/>
          <w:szCs w:val="24"/>
        </w:rPr>
        <w:t>подучастък</w:t>
      </w:r>
      <w:proofErr w:type="spellEnd"/>
      <w:r w:rsidRPr="002705EF">
        <w:rPr>
          <w:rFonts w:ascii="Times New Roman" w:eastAsia="Times New Roman" w:hAnsi="Times New Roman" w:cs="Calibri"/>
          <w:b/>
          <w:sz w:val="24"/>
          <w:szCs w:val="24"/>
        </w:rPr>
        <w:t xml:space="preserve"> </w:t>
      </w:r>
      <w:proofErr w:type="spellStart"/>
      <w:r w:rsidRPr="002705EF">
        <w:rPr>
          <w:rFonts w:ascii="Times New Roman" w:eastAsia="Times New Roman" w:hAnsi="Times New Roman" w:cs="Calibri"/>
          <w:b/>
          <w:sz w:val="24"/>
          <w:szCs w:val="24"/>
        </w:rPr>
        <w:t>от</w:t>
      </w:r>
      <w:proofErr w:type="spellEnd"/>
      <w:r w:rsidRPr="002705EF">
        <w:rPr>
          <w:rFonts w:ascii="Times New Roman" w:eastAsia="Times New Roman" w:hAnsi="Times New Roman" w:cs="Calibri"/>
          <w:b/>
          <w:sz w:val="24"/>
          <w:szCs w:val="24"/>
        </w:rPr>
        <w:t xml:space="preserve"> </w:t>
      </w:r>
      <w:proofErr w:type="spellStart"/>
      <w:r w:rsidRPr="002705EF">
        <w:rPr>
          <w:rFonts w:ascii="Times New Roman" w:eastAsia="Times New Roman" w:hAnsi="Times New Roman" w:cs="Calibri"/>
          <w:b/>
          <w:sz w:val="24"/>
          <w:szCs w:val="24"/>
        </w:rPr>
        <w:t>км</w:t>
      </w:r>
      <w:proofErr w:type="spellEnd"/>
      <w:r w:rsidRPr="002705EF">
        <w:rPr>
          <w:rFonts w:ascii="Times New Roman" w:eastAsia="Times New Roman" w:hAnsi="Times New Roman" w:cs="Calibri"/>
          <w:b/>
          <w:sz w:val="24"/>
          <w:szCs w:val="24"/>
        </w:rPr>
        <w:t xml:space="preserve"> </w:t>
      </w:r>
      <w:r w:rsidRPr="002705EF">
        <w:rPr>
          <w:rFonts w:ascii="Times New Roman" w:eastAsia="Times New Roman" w:hAnsi="Times New Roman" w:cs="Calibri"/>
          <w:b/>
          <w:sz w:val="24"/>
          <w:szCs w:val="24"/>
          <w:lang w:val="bg-BG"/>
        </w:rPr>
        <w:t>5</w:t>
      </w:r>
      <w:r w:rsidRPr="002705EF">
        <w:rPr>
          <w:rFonts w:ascii="Times New Roman" w:eastAsia="Times New Roman" w:hAnsi="Times New Roman" w:cs="Calibri"/>
          <w:b/>
          <w:sz w:val="24"/>
          <w:szCs w:val="24"/>
        </w:rPr>
        <w:t>+</w:t>
      </w:r>
      <w:r w:rsidRPr="002705EF">
        <w:rPr>
          <w:rFonts w:ascii="Times New Roman" w:eastAsia="Times New Roman" w:hAnsi="Times New Roman" w:cs="Calibri"/>
          <w:b/>
          <w:sz w:val="24"/>
          <w:szCs w:val="24"/>
          <w:lang w:val="bg-BG"/>
        </w:rPr>
        <w:t>020</w:t>
      </w:r>
      <w:r w:rsidRPr="002705EF">
        <w:rPr>
          <w:rFonts w:ascii="Times New Roman" w:eastAsia="Times New Roman" w:hAnsi="Times New Roman" w:cs="Calibri"/>
          <w:b/>
          <w:sz w:val="24"/>
          <w:szCs w:val="24"/>
        </w:rPr>
        <w:t xml:space="preserve"> </w:t>
      </w:r>
      <w:proofErr w:type="spellStart"/>
      <w:r w:rsidRPr="002705EF">
        <w:rPr>
          <w:rFonts w:ascii="Times New Roman" w:eastAsia="Times New Roman" w:hAnsi="Times New Roman" w:cs="Calibri"/>
          <w:b/>
          <w:sz w:val="24"/>
          <w:szCs w:val="24"/>
        </w:rPr>
        <w:t>до</w:t>
      </w:r>
      <w:proofErr w:type="spellEnd"/>
      <w:r w:rsidRPr="002705EF">
        <w:rPr>
          <w:rFonts w:ascii="Times New Roman" w:eastAsia="Times New Roman" w:hAnsi="Times New Roman" w:cs="Calibri"/>
          <w:b/>
          <w:sz w:val="24"/>
          <w:szCs w:val="24"/>
        </w:rPr>
        <w:t xml:space="preserve"> </w:t>
      </w:r>
      <w:proofErr w:type="spellStart"/>
      <w:r w:rsidRPr="002705EF">
        <w:rPr>
          <w:rFonts w:ascii="Times New Roman" w:eastAsia="Times New Roman" w:hAnsi="Times New Roman" w:cs="Calibri"/>
          <w:b/>
          <w:sz w:val="24"/>
          <w:szCs w:val="24"/>
        </w:rPr>
        <w:t>км</w:t>
      </w:r>
      <w:proofErr w:type="spellEnd"/>
      <w:r w:rsidRPr="002705EF">
        <w:rPr>
          <w:rFonts w:ascii="Times New Roman" w:eastAsia="Times New Roman" w:hAnsi="Times New Roman" w:cs="Calibri"/>
          <w:b/>
          <w:sz w:val="24"/>
          <w:szCs w:val="24"/>
        </w:rPr>
        <w:t xml:space="preserve"> </w:t>
      </w:r>
      <w:r w:rsidRPr="002705EF">
        <w:rPr>
          <w:rFonts w:ascii="Times New Roman" w:eastAsia="Times New Roman" w:hAnsi="Times New Roman" w:cs="Calibri"/>
          <w:b/>
          <w:sz w:val="24"/>
          <w:szCs w:val="24"/>
          <w:lang w:val="bg-BG"/>
        </w:rPr>
        <w:t>5+220</w:t>
      </w:r>
    </w:p>
    <w:p w:rsidR="002705EF" w:rsidRPr="002705EF" w:rsidRDefault="002705EF" w:rsidP="002705EF">
      <w:pPr>
        <w:tabs>
          <w:tab w:val="left" w:pos="708"/>
          <w:tab w:val="center" w:pos="4153"/>
          <w:tab w:val="right" w:pos="8306"/>
        </w:tabs>
        <w:spacing w:after="0" w:line="360" w:lineRule="auto"/>
        <w:jc w:val="both"/>
        <w:outlineLvl w:val="0"/>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2.3. Прогнозна стойност:</w:t>
      </w:r>
    </w:p>
    <w:p w:rsidR="002705EF" w:rsidRPr="002705EF" w:rsidRDefault="002705EF" w:rsidP="002705EF">
      <w:pPr>
        <w:tabs>
          <w:tab w:val="left" w:pos="221"/>
        </w:tabs>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Прогнозната стойност на обществената поръчка е </w:t>
      </w:r>
      <w:r w:rsidRPr="002705EF">
        <w:rPr>
          <w:rFonts w:ascii="Times New Roman" w:eastAsia="Times New Roman" w:hAnsi="Times New Roman" w:cs="Times New Roman"/>
          <w:b/>
          <w:sz w:val="24"/>
          <w:szCs w:val="24"/>
          <w:lang w:val="bg-BG"/>
        </w:rPr>
        <w:t>139 166,66</w:t>
      </w:r>
      <w:r w:rsidRPr="002705EF">
        <w:rPr>
          <w:rFonts w:ascii="Times New Roman" w:eastAsia="Arial Unicode MS" w:hAnsi="Times New Roman" w:cs="Times New Roman"/>
          <w:b/>
          <w:bCs/>
          <w:color w:val="000000"/>
          <w:sz w:val="24"/>
          <w:szCs w:val="24"/>
          <w:lang w:val="bg-BG" w:eastAsia="bg-BG" w:bidi="bg-BG"/>
        </w:rPr>
        <w:t xml:space="preserve"> </w:t>
      </w:r>
      <w:r w:rsidRPr="002705EF">
        <w:rPr>
          <w:rFonts w:ascii="Times New Roman" w:eastAsia="Arial Unicode MS" w:hAnsi="Times New Roman" w:cs="Times New Roman"/>
          <w:bCs/>
          <w:color w:val="000000"/>
          <w:sz w:val="24"/>
          <w:szCs w:val="24"/>
          <w:lang w:val="bg-BG" w:eastAsia="bg-BG" w:bidi="bg-BG"/>
        </w:rPr>
        <w:t xml:space="preserve"> </w:t>
      </w:r>
      <w:r w:rsidRPr="002705EF">
        <w:rPr>
          <w:rFonts w:ascii="Times New Roman" w:eastAsia="Times New Roman" w:hAnsi="Times New Roman" w:cs="Times New Roman"/>
          <w:b/>
          <w:sz w:val="24"/>
          <w:szCs w:val="24"/>
          <w:lang w:val="bg-BG"/>
        </w:rPr>
        <w:t>лева без ДДС</w:t>
      </w:r>
      <w:r w:rsidRPr="002705EF">
        <w:rPr>
          <w:rFonts w:ascii="Times New Roman" w:eastAsia="Times New Roman" w:hAnsi="Times New Roman" w:cs="Times New Roman"/>
          <w:sz w:val="24"/>
          <w:szCs w:val="24"/>
          <w:lang w:val="bg-BG"/>
        </w:rPr>
        <w:t xml:space="preserve"> (сто тридесет и девет хиляди сто шестдесет и шест лева и 66 ст.) без включен ДДС.</w:t>
      </w:r>
    </w:p>
    <w:p w:rsidR="002705EF" w:rsidRPr="002705EF" w:rsidRDefault="002705EF" w:rsidP="002705EF">
      <w:pPr>
        <w:spacing w:after="0" w:line="360" w:lineRule="auto"/>
        <w:jc w:val="both"/>
        <w:rPr>
          <w:rFonts w:ascii="Times New Roman" w:eastAsia="Times New Roman" w:hAnsi="Times New Roman" w:cs="Times New Roman"/>
          <w:b/>
          <w:bCs/>
          <w:sz w:val="24"/>
          <w:szCs w:val="24"/>
          <w:u w:val="single"/>
          <w:lang w:val="bg-BG"/>
        </w:rPr>
      </w:pPr>
      <w:r w:rsidRPr="002705EF">
        <w:rPr>
          <w:rFonts w:ascii="Times New Roman" w:eastAsia="Times New Roman" w:hAnsi="Times New Roman" w:cs="Times New Roman"/>
          <w:b/>
          <w:bCs/>
          <w:sz w:val="24"/>
          <w:szCs w:val="24"/>
          <w:u w:val="single"/>
          <w:lang w:val="bg-BG"/>
        </w:rPr>
        <w:t>3. Срок за изпълнение на поръчката</w:t>
      </w:r>
    </w:p>
    <w:p w:rsidR="002705EF" w:rsidRPr="002705EF" w:rsidRDefault="002705EF" w:rsidP="002705EF">
      <w:pPr>
        <w:widowControl w:val="0"/>
        <w:autoSpaceDE w:val="0"/>
        <w:autoSpaceDN w:val="0"/>
        <w:adjustRightInd w:val="0"/>
        <w:spacing w:before="96" w:after="0" w:line="276"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iCs/>
          <w:sz w:val="24"/>
          <w:szCs w:val="24"/>
          <w:lang w:val="bg-BG" w:eastAsia="bg-BG"/>
        </w:rPr>
        <w:t xml:space="preserve">Срокът за изпълнение на СМР не следва да бъде по-кратък от 50 календарни дни и не по-дълъг от 90 календарни дни от подписване на </w:t>
      </w:r>
      <w:r w:rsidRPr="002705EF">
        <w:rPr>
          <w:rFonts w:ascii="Times New Roman" w:eastAsia="Times New Roman" w:hAnsi="Times New Roman" w:cs="Times New Roman"/>
          <w:sz w:val="24"/>
          <w:szCs w:val="24"/>
          <w:lang w:val="bg-BG"/>
        </w:rPr>
        <w:t xml:space="preserve">протокол за откриване на строителна площадка. </w:t>
      </w:r>
    </w:p>
    <w:p w:rsidR="002705EF" w:rsidRPr="002705EF" w:rsidRDefault="002705EF" w:rsidP="002705EF">
      <w:pPr>
        <w:widowControl w:val="0"/>
        <w:autoSpaceDE w:val="0"/>
        <w:autoSpaceDN w:val="0"/>
        <w:adjustRightInd w:val="0"/>
        <w:spacing w:before="96" w:after="0" w:line="276" w:lineRule="auto"/>
        <w:jc w:val="both"/>
        <w:rPr>
          <w:rFonts w:ascii="Times New Roman" w:eastAsia="Times New Roman" w:hAnsi="Times New Roman" w:cs="Times New Roman"/>
          <w:sz w:val="24"/>
          <w:szCs w:val="24"/>
          <w:lang w:val="bg-BG" w:eastAsia="bg-BG"/>
        </w:rPr>
      </w:pPr>
      <w:r w:rsidRPr="002705EF">
        <w:rPr>
          <w:rFonts w:ascii="Times New Roman" w:eastAsia="Times New Roman" w:hAnsi="Times New Roman" w:cs="Times New Roman"/>
          <w:i/>
          <w:iCs/>
          <w:sz w:val="24"/>
          <w:szCs w:val="24"/>
          <w:lang w:val="bg-BG" w:eastAsia="bg-BG"/>
        </w:rPr>
        <w:t>Участник предложил срок за изпълнение на строителството извън горепосочения срок ще бъде отстранен  от участие в процедурата.</w:t>
      </w:r>
      <w:r w:rsidRPr="002705EF">
        <w:rPr>
          <w:rFonts w:ascii="Times New Roman" w:eastAsia="Times New Roman" w:hAnsi="Times New Roman" w:cs="Times New Roman"/>
          <w:sz w:val="24"/>
          <w:szCs w:val="24"/>
          <w:lang w:val="bg-BG" w:eastAsia="bg-BG"/>
        </w:rPr>
        <w:t xml:space="preserve"> </w:t>
      </w:r>
    </w:p>
    <w:p w:rsidR="002705EF" w:rsidRPr="002705EF" w:rsidRDefault="002705EF" w:rsidP="002705EF">
      <w:pPr>
        <w:tabs>
          <w:tab w:val="left" w:pos="221"/>
        </w:tabs>
        <w:jc w:val="both"/>
        <w:rPr>
          <w:rFonts w:ascii="Calibri" w:eastAsia="Times New Roman" w:hAnsi="Calibri" w:cs="Calibri"/>
          <w:lang w:val="bg-BG"/>
        </w:rPr>
      </w:pPr>
    </w:p>
    <w:p w:rsidR="002705EF" w:rsidRPr="002705EF" w:rsidRDefault="002705EF" w:rsidP="002705EF">
      <w:pPr>
        <w:spacing w:after="0" w:line="360" w:lineRule="auto"/>
        <w:rPr>
          <w:rFonts w:ascii="Times New Roman" w:eastAsia="Times New Roman" w:hAnsi="Times New Roman" w:cs="Times New Roman"/>
          <w:b/>
          <w:bCs/>
          <w:sz w:val="24"/>
          <w:szCs w:val="24"/>
          <w:u w:val="single"/>
          <w:lang w:val="bg-BG"/>
        </w:rPr>
      </w:pPr>
      <w:r w:rsidRPr="002705EF">
        <w:rPr>
          <w:rFonts w:ascii="Times New Roman" w:eastAsia="Times New Roman" w:hAnsi="Times New Roman" w:cs="Times New Roman"/>
          <w:b/>
          <w:bCs/>
          <w:sz w:val="24"/>
          <w:szCs w:val="24"/>
          <w:u w:val="single"/>
          <w:lang w:val="bg-BG"/>
        </w:rPr>
        <w:lastRenderedPageBreak/>
        <w:t>4. Финансиране и начин на плащане</w:t>
      </w:r>
    </w:p>
    <w:p w:rsidR="002705EF" w:rsidRPr="002705EF" w:rsidRDefault="002705EF" w:rsidP="002705EF">
      <w:pPr>
        <w:tabs>
          <w:tab w:val="left" w:pos="221"/>
        </w:tabs>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b/>
          <w:sz w:val="24"/>
          <w:szCs w:val="24"/>
          <w:lang w:val="bg-BG"/>
        </w:rPr>
        <w:t>4.1.</w:t>
      </w:r>
      <w:r w:rsidRPr="002705EF">
        <w:rPr>
          <w:rFonts w:ascii="Times New Roman" w:eastAsia="Times New Roman" w:hAnsi="Times New Roman" w:cs="Times New Roman"/>
          <w:sz w:val="24"/>
          <w:szCs w:val="24"/>
          <w:lang w:val="bg-BG"/>
        </w:rPr>
        <w:t xml:space="preserve"> Финансирането на настоящата обществена поръчка се осигурява със средства от бюджета на Община Панагюрище;</w:t>
      </w:r>
    </w:p>
    <w:p w:rsidR="002705EF" w:rsidRPr="002705EF" w:rsidRDefault="002705EF" w:rsidP="002705EF">
      <w:pPr>
        <w:tabs>
          <w:tab w:val="left" w:pos="221"/>
        </w:tabs>
        <w:jc w:val="both"/>
        <w:rPr>
          <w:rFonts w:ascii="Times New Roman" w:eastAsia="Times New Roman" w:hAnsi="Times New Roman" w:cs="Times New Roman"/>
          <w:b/>
          <w:i/>
          <w:sz w:val="24"/>
          <w:szCs w:val="24"/>
          <w:lang w:val="bg-BG"/>
        </w:rPr>
      </w:pPr>
      <w:r w:rsidRPr="002705EF">
        <w:rPr>
          <w:rFonts w:ascii="Times New Roman" w:eastAsia="Times New Roman" w:hAnsi="Times New Roman" w:cs="Times New Roman"/>
          <w:b/>
          <w:sz w:val="24"/>
          <w:szCs w:val="24"/>
          <w:lang w:val="bg-BG"/>
        </w:rPr>
        <w:t>4.2.</w:t>
      </w:r>
      <w:r w:rsidRPr="002705EF">
        <w:rPr>
          <w:rFonts w:ascii="Times New Roman" w:eastAsia="Times New Roman" w:hAnsi="Times New Roman" w:cs="Times New Roman"/>
          <w:lang w:val="bg-BG"/>
        </w:rPr>
        <w:t xml:space="preserve"> </w:t>
      </w:r>
      <w:r w:rsidRPr="002705EF">
        <w:rPr>
          <w:rFonts w:ascii="Times New Roman" w:eastAsia="Times New Roman" w:hAnsi="Times New Roman" w:cs="Times New Roman"/>
          <w:b/>
          <w:sz w:val="24"/>
          <w:szCs w:val="24"/>
          <w:lang w:val="bg-BG"/>
        </w:rPr>
        <w:t xml:space="preserve">Начин на плащане: </w:t>
      </w:r>
    </w:p>
    <w:p w:rsidR="002705EF" w:rsidRPr="002705EF" w:rsidRDefault="002705EF" w:rsidP="002705EF">
      <w:pPr>
        <w:numPr>
          <w:ilvl w:val="0"/>
          <w:numId w:val="10"/>
        </w:numPr>
        <w:tabs>
          <w:tab w:val="num" w:pos="0"/>
          <w:tab w:val="left" w:pos="1080"/>
        </w:tabs>
        <w:spacing w:after="0" w:line="240" w:lineRule="auto"/>
        <w:ind w:right="23"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b/>
          <w:sz w:val="24"/>
          <w:szCs w:val="24"/>
          <w:lang w:val="bg-BG"/>
        </w:rPr>
        <w:t>Авансово плащане</w:t>
      </w:r>
      <w:r w:rsidRPr="002705EF">
        <w:rPr>
          <w:rFonts w:ascii="Times New Roman" w:eastAsia="Times New Roman" w:hAnsi="Times New Roman" w:cs="Times New Roman"/>
          <w:sz w:val="24"/>
          <w:szCs w:val="24"/>
          <w:lang w:val="bg-BG"/>
        </w:rPr>
        <w:t xml:space="preserve"> в размер на 30% от предложената от избрания изпълнител цена, в срок до 30 к.д. от подписване на договор. </w:t>
      </w:r>
    </w:p>
    <w:p w:rsidR="002705EF" w:rsidRPr="002705EF" w:rsidRDefault="002705EF" w:rsidP="002705EF">
      <w:pPr>
        <w:tabs>
          <w:tab w:val="left" w:pos="1080"/>
        </w:tabs>
        <w:spacing w:after="0" w:line="240" w:lineRule="auto"/>
        <w:ind w:right="23"/>
        <w:jc w:val="both"/>
        <w:rPr>
          <w:rFonts w:ascii="Times New Roman" w:eastAsia="Times New Roman" w:hAnsi="Times New Roman" w:cs="Times New Roman"/>
          <w:sz w:val="24"/>
          <w:szCs w:val="24"/>
          <w:lang w:val="bg-BG"/>
        </w:rPr>
      </w:pPr>
    </w:p>
    <w:p w:rsidR="002705EF" w:rsidRPr="002705EF" w:rsidRDefault="002705EF" w:rsidP="002705EF">
      <w:pPr>
        <w:numPr>
          <w:ilvl w:val="0"/>
          <w:numId w:val="10"/>
        </w:numPr>
        <w:tabs>
          <w:tab w:val="num" w:pos="0"/>
          <w:tab w:val="left" w:pos="1080"/>
        </w:tabs>
        <w:spacing w:after="0" w:line="240" w:lineRule="auto"/>
        <w:ind w:right="23"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b/>
          <w:sz w:val="24"/>
          <w:szCs w:val="24"/>
          <w:lang w:val="bg-BG"/>
        </w:rPr>
        <w:t>Междинни плащания</w:t>
      </w:r>
      <w:r w:rsidRPr="002705EF">
        <w:rPr>
          <w:rFonts w:ascii="Times New Roman" w:eastAsia="Times New Roman" w:hAnsi="Times New Roman" w:cs="Times New Roman"/>
          <w:sz w:val="24"/>
          <w:szCs w:val="24"/>
          <w:lang w:val="bg-BG"/>
        </w:rPr>
        <w:t xml:space="preserve"> в размер до </w:t>
      </w:r>
      <w:r w:rsidRPr="002705EF">
        <w:rPr>
          <w:rFonts w:ascii="Times New Roman" w:eastAsia="Times New Roman" w:hAnsi="Times New Roman" w:cs="Times New Roman"/>
          <w:sz w:val="24"/>
          <w:szCs w:val="24"/>
        </w:rPr>
        <w:t>95</w:t>
      </w:r>
      <w:r w:rsidRPr="002705EF">
        <w:rPr>
          <w:rFonts w:ascii="Times New Roman" w:eastAsia="Times New Roman" w:hAnsi="Times New Roman" w:cs="Times New Roman"/>
          <w:sz w:val="24"/>
          <w:szCs w:val="24"/>
          <w:lang w:val="bg-BG"/>
        </w:rPr>
        <w:t>% от общата стойност вкл. аванса.</w:t>
      </w:r>
    </w:p>
    <w:p w:rsidR="002705EF" w:rsidRPr="002705EF" w:rsidRDefault="002705EF" w:rsidP="002705EF">
      <w:pPr>
        <w:tabs>
          <w:tab w:val="left" w:pos="1080"/>
        </w:tabs>
        <w:spacing w:after="0" w:line="240" w:lineRule="auto"/>
        <w:ind w:right="23"/>
        <w:jc w:val="both"/>
        <w:rPr>
          <w:rFonts w:ascii="Times New Roman" w:eastAsia="Times New Roman" w:hAnsi="Times New Roman" w:cs="Times New Roman"/>
          <w:b/>
          <w:sz w:val="24"/>
          <w:szCs w:val="24"/>
          <w:lang w:val="bg-BG"/>
        </w:rPr>
      </w:pPr>
    </w:p>
    <w:p w:rsidR="002705EF" w:rsidRPr="002705EF" w:rsidRDefault="002705EF" w:rsidP="002705EF">
      <w:pPr>
        <w:numPr>
          <w:ilvl w:val="0"/>
          <w:numId w:val="10"/>
        </w:numPr>
        <w:tabs>
          <w:tab w:val="num" w:pos="0"/>
          <w:tab w:val="left" w:pos="1080"/>
        </w:tabs>
        <w:spacing w:after="0" w:line="240" w:lineRule="auto"/>
        <w:ind w:right="23" w:firstLine="720"/>
        <w:jc w:val="both"/>
        <w:rPr>
          <w:rFonts w:ascii="Times New Roman" w:eastAsia="Times New Roman" w:hAnsi="Times New Roman" w:cs="Times New Roman"/>
          <w:b/>
          <w:sz w:val="24"/>
          <w:szCs w:val="24"/>
          <w:lang w:val="bg-BG"/>
        </w:rPr>
      </w:pPr>
      <w:r w:rsidRPr="002705EF">
        <w:rPr>
          <w:rFonts w:ascii="Times New Roman" w:eastAsia="Times New Roman" w:hAnsi="Times New Roman" w:cs="Times New Roman"/>
          <w:b/>
          <w:sz w:val="24"/>
          <w:szCs w:val="24"/>
          <w:lang w:val="bg-BG"/>
        </w:rPr>
        <w:t>Окончателно плащане</w:t>
      </w:r>
      <w:r w:rsidRPr="002705EF">
        <w:rPr>
          <w:rFonts w:ascii="Times New Roman" w:eastAsia="Times New Roman" w:hAnsi="Times New Roman" w:cs="Times New Roman"/>
          <w:sz w:val="24"/>
          <w:szCs w:val="24"/>
          <w:lang w:val="bg-BG"/>
        </w:rPr>
        <w:t xml:space="preserve"> - в 30-дневен срок след издаване на удостоверение за въвеждане в експлоатация.</w:t>
      </w:r>
    </w:p>
    <w:p w:rsidR="002705EF" w:rsidRPr="002705EF" w:rsidRDefault="002705EF" w:rsidP="002705EF">
      <w:pPr>
        <w:spacing w:after="0" w:line="360" w:lineRule="auto"/>
        <w:jc w:val="both"/>
        <w:rPr>
          <w:rFonts w:ascii="Times New Roman" w:eastAsia="Times New Roman" w:hAnsi="Times New Roman" w:cs="Times New Roman"/>
          <w:sz w:val="24"/>
          <w:szCs w:val="24"/>
          <w:lang w:val="bg-BG"/>
        </w:rPr>
      </w:pPr>
    </w:p>
    <w:p w:rsidR="002705EF" w:rsidRPr="002705EF" w:rsidRDefault="002705EF" w:rsidP="002705EF">
      <w:pPr>
        <w:spacing w:after="0" w:line="360" w:lineRule="auto"/>
        <w:jc w:val="center"/>
        <w:rPr>
          <w:rFonts w:ascii="Times New Roman" w:eastAsia="Times New Roman" w:hAnsi="Times New Roman" w:cs="Times New Roman"/>
          <w:b/>
          <w:bCs/>
          <w:i/>
          <w:sz w:val="14"/>
          <w:szCs w:val="24"/>
          <w:lang w:val="bg-BG"/>
        </w:rPr>
      </w:pPr>
    </w:p>
    <w:p w:rsidR="002705EF" w:rsidRPr="002705EF" w:rsidRDefault="002705EF" w:rsidP="002705EF">
      <w:pPr>
        <w:spacing w:after="0" w:line="360" w:lineRule="auto"/>
        <w:rPr>
          <w:rFonts w:ascii="Times New Roman" w:eastAsia="Times New Roman" w:hAnsi="Times New Roman" w:cs="Times New Roman"/>
          <w:b/>
          <w:bCs/>
          <w:i/>
          <w:sz w:val="24"/>
          <w:szCs w:val="24"/>
          <w:lang w:val="bg-BG"/>
        </w:rPr>
      </w:pPr>
      <w:r w:rsidRPr="002705EF">
        <w:rPr>
          <w:rFonts w:ascii="Times New Roman" w:eastAsia="Times New Roman" w:hAnsi="Times New Roman" w:cs="Times New Roman"/>
          <w:b/>
          <w:bCs/>
          <w:sz w:val="24"/>
          <w:szCs w:val="24"/>
          <w:lang w:val="bg-BG"/>
        </w:rPr>
        <w:t>II. ДОСТЪП ДО ДОКУМЕНТАЦИЯТА ЗА УЧАСТИЕ</w:t>
      </w:r>
    </w:p>
    <w:p w:rsidR="002705EF" w:rsidRPr="002705EF" w:rsidRDefault="002705EF" w:rsidP="002705EF">
      <w:pPr>
        <w:spacing w:after="0" w:line="360" w:lineRule="auto"/>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предоставя безплатен и пълен достъп до документацията за участие на интернет страницата на Община Панагюрище в „Профил на купувача”</w:t>
      </w:r>
    </w:p>
    <w:p w:rsidR="002705EF" w:rsidRPr="002705EF" w:rsidRDefault="002705EF" w:rsidP="002705EF">
      <w:pPr>
        <w:spacing w:after="0" w:line="360" w:lineRule="auto"/>
        <w:jc w:val="center"/>
        <w:rPr>
          <w:rFonts w:ascii="Times New Roman" w:eastAsia="Times New Roman" w:hAnsi="Times New Roman" w:cs="Times New Roman"/>
          <w:b/>
          <w:bCs/>
          <w:sz w:val="14"/>
          <w:szCs w:val="24"/>
          <w:lang w:val="bg-BG"/>
        </w:rPr>
      </w:pPr>
    </w:p>
    <w:p w:rsidR="002705EF" w:rsidRPr="002705EF" w:rsidRDefault="002705EF" w:rsidP="002705EF">
      <w:pPr>
        <w:spacing w:after="0" w:line="360" w:lineRule="auto"/>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ІІІ. НАЧИН НА ПОДАВАНЕ НА ОФЕРТИТЕ</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p>
    <w:p w:rsidR="002705EF" w:rsidRPr="002705EF" w:rsidRDefault="002705EF" w:rsidP="002705EF">
      <w:pPr>
        <w:spacing w:after="0" w:line="360" w:lineRule="auto"/>
        <w:ind w:firstLine="708"/>
        <w:jc w:val="both"/>
        <w:rPr>
          <w:rFonts w:ascii="Times New Roman" w:eastAsia="Calibri" w:hAnsi="Times New Roman" w:cs="Times New Roman"/>
          <w:b/>
          <w:bCs/>
          <w:color w:val="000000"/>
          <w:sz w:val="24"/>
          <w:szCs w:val="24"/>
          <w:lang w:val="bg-BG"/>
        </w:rPr>
      </w:pPr>
      <w:r w:rsidRPr="002705EF">
        <w:rPr>
          <w:rFonts w:ascii="Times New Roman" w:eastAsia="Calibri" w:hAnsi="Times New Roman" w:cs="Times New Roman"/>
          <w:sz w:val="24"/>
          <w:szCs w:val="24"/>
          <w:lang w:val="bg-BG"/>
        </w:rPr>
        <w:t>1.</w:t>
      </w:r>
      <w:r w:rsidRPr="002705EF">
        <w:rPr>
          <w:rFonts w:ascii="Times New Roman" w:eastAsia="Calibri" w:hAnsi="Times New Roman" w:cs="Times New Roman"/>
          <w:b/>
          <w:bCs/>
          <w:sz w:val="24"/>
          <w:szCs w:val="24"/>
          <w:lang w:val="bg-BG"/>
        </w:rPr>
        <w:t xml:space="preserve"> </w:t>
      </w:r>
      <w:r w:rsidRPr="002705EF">
        <w:rPr>
          <w:rFonts w:ascii="Times New Roman" w:eastAsia="Calibri" w:hAnsi="Times New Roman" w:cs="Times New Roman"/>
          <w:sz w:val="24"/>
          <w:szCs w:val="24"/>
          <w:lang w:val="bg-BG"/>
        </w:rPr>
        <w:t>Оферти за участие в обществената поръчка</w:t>
      </w:r>
      <w:r w:rsidRPr="002705EF">
        <w:rPr>
          <w:rFonts w:ascii="Times New Roman" w:eastAsia="Calibri" w:hAnsi="Times New Roman" w:cs="Times New Roman"/>
          <w:b/>
          <w:bCs/>
          <w:sz w:val="24"/>
          <w:szCs w:val="24"/>
          <w:lang w:val="bg-BG"/>
        </w:rPr>
        <w:t xml:space="preserve"> </w:t>
      </w:r>
      <w:r w:rsidRPr="002705EF">
        <w:rPr>
          <w:rFonts w:ascii="Times New Roman" w:eastAsia="Calibri" w:hAnsi="Times New Roman" w:cs="Times New Roman"/>
          <w:sz w:val="24"/>
          <w:szCs w:val="24"/>
          <w:lang w:val="bg-BG"/>
        </w:rPr>
        <w:t xml:space="preserve">се подават до 17:00 ч. до датата, посочена в </w:t>
      </w:r>
      <w:r w:rsidRPr="002705EF">
        <w:rPr>
          <w:rFonts w:ascii="Times New Roman" w:eastAsia="Calibri" w:hAnsi="Times New Roman" w:cs="Times New Roman"/>
          <w:color w:val="000000"/>
          <w:sz w:val="24"/>
          <w:szCs w:val="24"/>
          <w:lang w:val="bg-BG"/>
        </w:rPr>
        <w:t xml:space="preserve">Информацията по Приложение № 20 към чл.187, ал.1 от ЗОП </w:t>
      </w:r>
      <w:r w:rsidRPr="002705EF">
        <w:rPr>
          <w:rFonts w:ascii="Times New Roman" w:eastAsia="Calibri" w:hAnsi="Times New Roman" w:cs="Times New Roman"/>
          <w:b/>
          <w:bCs/>
          <w:color w:val="000000"/>
          <w:sz w:val="24"/>
          <w:szCs w:val="24"/>
          <w:lang w:val="bg-BG"/>
        </w:rPr>
        <w:t xml:space="preserve"> </w:t>
      </w:r>
      <w:r w:rsidRPr="002705EF">
        <w:rPr>
          <w:rFonts w:ascii="Times New Roman" w:eastAsia="Calibri" w:hAnsi="Times New Roman" w:cs="Times New Roman"/>
          <w:sz w:val="24"/>
          <w:szCs w:val="24"/>
          <w:lang w:val="bg-BG"/>
        </w:rPr>
        <w:t xml:space="preserve">в Център за административно обслужване на граждани към Община Панагюрище, пл. 20-ти Април” №13, гр. Панагюрище. </w:t>
      </w:r>
      <w:r w:rsidRPr="002705EF">
        <w:rPr>
          <w:rFonts w:ascii="Times New Roman" w:eastAsia="Calibri" w:hAnsi="Times New Roman" w:cs="Times New Roman"/>
          <w:color w:val="000000"/>
          <w:sz w:val="24"/>
          <w:szCs w:val="24"/>
          <w:lang w:val="bg-BG"/>
        </w:rPr>
        <w:t xml:space="preserve">Офертата се представя в запечатана непрозрачна опаковка, върху която се посочва наименованието на поръчката, наименование на участника, адрес за кореспонденция, телефон и по възможност факс и електронен адрес. </w:t>
      </w:r>
    </w:p>
    <w:p w:rsidR="002705EF" w:rsidRPr="002705EF" w:rsidRDefault="002705EF" w:rsidP="002705EF">
      <w:pPr>
        <w:spacing w:after="0" w:line="360" w:lineRule="auto"/>
        <w:ind w:firstLine="708"/>
        <w:jc w:val="both"/>
        <w:rPr>
          <w:rFonts w:ascii="Times New Roman" w:eastAsia="Times New Roman" w:hAnsi="Times New Roman" w:cs="Times New Roman"/>
          <w:b/>
          <w:sz w:val="24"/>
          <w:szCs w:val="24"/>
          <w:lang w:val="bg-BG"/>
        </w:rPr>
      </w:pPr>
      <w:r w:rsidRPr="002705EF">
        <w:rPr>
          <w:rFonts w:ascii="Times New Roman" w:eastAsia="Times New Roman" w:hAnsi="Times New Roman" w:cs="Times New Roman"/>
          <w:sz w:val="24"/>
          <w:szCs w:val="24"/>
          <w:lang w:val="bg-BG"/>
        </w:rPr>
        <w:t>2.</w:t>
      </w:r>
      <w:r w:rsidRPr="002705EF">
        <w:rPr>
          <w:rFonts w:ascii="Times New Roman" w:eastAsia="Times New Roman" w:hAnsi="Times New Roman" w:cs="Times New Roman"/>
          <w:b/>
          <w:bCs/>
          <w:sz w:val="24"/>
          <w:szCs w:val="24"/>
          <w:lang w:val="bg-BG"/>
        </w:rPr>
        <w:t xml:space="preserve"> </w:t>
      </w:r>
      <w:r w:rsidRPr="002705EF">
        <w:rPr>
          <w:rFonts w:ascii="Times New Roman" w:eastAsia="Times New Roman" w:hAnsi="Times New Roman" w:cs="Times New Roman"/>
          <w:sz w:val="24"/>
          <w:szCs w:val="24"/>
          <w:lang w:val="bg-BG"/>
        </w:rPr>
        <w:t>Срокът на валидност на офертите е до 01.0</w:t>
      </w:r>
      <w:r w:rsidR="0035106A">
        <w:rPr>
          <w:rFonts w:ascii="Times New Roman" w:eastAsia="Times New Roman" w:hAnsi="Times New Roman" w:cs="Times New Roman"/>
          <w:sz w:val="24"/>
          <w:szCs w:val="24"/>
          <w:lang w:val="bg-BG"/>
        </w:rPr>
        <w:t>9</w:t>
      </w:r>
      <w:r w:rsidRPr="002705EF">
        <w:rPr>
          <w:rFonts w:ascii="Times New Roman" w:eastAsia="Times New Roman" w:hAnsi="Times New Roman" w:cs="Times New Roman"/>
          <w:sz w:val="24"/>
          <w:szCs w:val="24"/>
          <w:lang w:val="bg-BG"/>
        </w:rPr>
        <w:t>.2020 г.</w:t>
      </w:r>
    </w:p>
    <w:p w:rsidR="002705EF" w:rsidRPr="002705EF" w:rsidRDefault="002705EF" w:rsidP="002705EF">
      <w:pPr>
        <w:spacing w:after="0" w:line="360" w:lineRule="auto"/>
        <w:jc w:val="center"/>
        <w:rPr>
          <w:rFonts w:ascii="Times New Roman" w:eastAsia="Calibri" w:hAnsi="Times New Roman" w:cs="Times New Roman"/>
          <w:b/>
          <w:bCs/>
          <w:i/>
          <w:sz w:val="14"/>
          <w:szCs w:val="24"/>
          <w:lang w:val="bg-BG"/>
        </w:rPr>
      </w:pPr>
    </w:p>
    <w:p w:rsidR="002705EF" w:rsidRPr="002705EF" w:rsidRDefault="002705EF" w:rsidP="002705EF">
      <w:pPr>
        <w:shd w:val="clear" w:color="auto" w:fill="FFFFFF"/>
        <w:tabs>
          <w:tab w:val="left" w:pos="540"/>
          <w:tab w:val="left" w:pos="1133"/>
        </w:tabs>
        <w:spacing w:after="0" w:line="360" w:lineRule="auto"/>
        <w:rPr>
          <w:rFonts w:ascii="Times New Roman" w:eastAsia="Times New Roman" w:hAnsi="Times New Roman" w:cs="Times New Roman"/>
          <w:sz w:val="24"/>
          <w:szCs w:val="24"/>
          <w:lang w:val="bg-BG"/>
        </w:rPr>
      </w:pPr>
      <w:r w:rsidRPr="002705EF">
        <w:rPr>
          <w:rFonts w:ascii="Times New Roman" w:eastAsia="Times New Roman" w:hAnsi="Times New Roman" w:cs="Times New Roman"/>
          <w:b/>
          <w:bCs/>
          <w:sz w:val="24"/>
          <w:szCs w:val="24"/>
        </w:rPr>
        <w:t>IV</w:t>
      </w:r>
      <w:r w:rsidRPr="002705EF">
        <w:rPr>
          <w:rFonts w:ascii="Times New Roman" w:eastAsia="Times New Roman" w:hAnsi="Times New Roman" w:cs="Times New Roman"/>
          <w:b/>
          <w:bCs/>
          <w:sz w:val="24"/>
          <w:szCs w:val="24"/>
          <w:lang w:val="bg-BG"/>
        </w:rPr>
        <w:t xml:space="preserve">. </w:t>
      </w:r>
      <w:r w:rsidRPr="002705EF">
        <w:rPr>
          <w:rFonts w:ascii="Times New Roman" w:eastAsia="Times New Roman" w:hAnsi="Times New Roman" w:cs="Times New Roman"/>
          <w:b/>
          <w:bCs/>
          <w:color w:val="000000"/>
          <w:sz w:val="24"/>
          <w:szCs w:val="24"/>
        </w:rPr>
        <w:tab/>
      </w:r>
      <w:r w:rsidRPr="002705EF">
        <w:rPr>
          <w:rFonts w:ascii="Times New Roman" w:eastAsia="Times New Roman" w:hAnsi="Times New Roman" w:cs="Times New Roman"/>
          <w:b/>
          <w:bCs/>
          <w:color w:val="000000"/>
          <w:spacing w:val="-1"/>
          <w:sz w:val="24"/>
          <w:szCs w:val="24"/>
          <w:lang w:val="bg-BG"/>
        </w:rPr>
        <w:t>УСЛОВИЯ ЗА УЧАСТИЕ</w:t>
      </w:r>
    </w:p>
    <w:p w:rsidR="002705EF" w:rsidRPr="002705EF" w:rsidRDefault="002705EF" w:rsidP="002705EF">
      <w:pPr>
        <w:numPr>
          <w:ilvl w:val="0"/>
          <w:numId w:val="1"/>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При изготвяне на офертата всеки участник трябва да се придържа точно към обявените от възложителя условия.</w:t>
      </w:r>
    </w:p>
    <w:p w:rsidR="002705EF" w:rsidRPr="002705EF" w:rsidRDefault="002705EF" w:rsidP="002705EF">
      <w:pPr>
        <w:numPr>
          <w:ilvl w:val="0"/>
          <w:numId w:val="1"/>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Офертите се изготвят на български език.</w:t>
      </w:r>
    </w:p>
    <w:p w:rsidR="002705EF" w:rsidRPr="002705EF" w:rsidRDefault="002705EF" w:rsidP="002705EF">
      <w:pPr>
        <w:numPr>
          <w:ilvl w:val="0"/>
          <w:numId w:val="1"/>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До изтичането на срока за подаване на офертите всеки участник може да промени, да допълни или да оттегли офертата си.</w:t>
      </w:r>
    </w:p>
    <w:p w:rsidR="002705EF" w:rsidRPr="002705EF" w:rsidRDefault="002705EF" w:rsidP="002705EF">
      <w:pPr>
        <w:numPr>
          <w:ilvl w:val="0"/>
          <w:numId w:val="1"/>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Всеки участник в процедура за възлагане на обществена поръчка има право да представи само една оферта.</w:t>
      </w:r>
    </w:p>
    <w:p w:rsidR="002705EF" w:rsidRPr="002705EF" w:rsidRDefault="002705EF" w:rsidP="002705EF">
      <w:pPr>
        <w:numPr>
          <w:ilvl w:val="0"/>
          <w:numId w:val="1"/>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Лице, което участва в обединение или е дало съгласие да бъде подизпълнител на друг участник, не може да подава самостоятелна оферта.</w:t>
      </w:r>
    </w:p>
    <w:p w:rsidR="002705EF" w:rsidRPr="002705EF" w:rsidRDefault="002705EF" w:rsidP="002705EF">
      <w:pPr>
        <w:numPr>
          <w:ilvl w:val="0"/>
          <w:numId w:val="2"/>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В процедура за възлагане на обществена поръчка едно физическо или юридическо лице може да участва само в едно обединение.</w:t>
      </w:r>
    </w:p>
    <w:p w:rsidR="002705EF" w:rsidRPr="002705EF" w:rsidRDefault="002705EF" w:rsidP="002705EF">
      <w:pPr>
        <w:numPr>
          <w:ilvl w:val="0"/>
          <w:numId w:val="2"/>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lastRenderedPageBreak/>
        <w:t xml:space="preserve"> Свързани лица не могат да бъдат самостоятелни участници в една и съща процедура.</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Свързани лица са тези по смисъла на §1, т. 13 и 14 от ДР на Закона за публичното предлагане на ценни книжа.</w:t>
      </w:r>
    </w:p>
    <w:p w:rsidR="002705EF" w:rsidRPr="002705EF" w:rsidRDefault="002705EF" w:rsidP="002705EF">
      <w:pPr>
        <w:tabs>
          <w:tab w:val="left" w:pos="993"/>
        </w:tabs>
        <w:spacing w:after="0" w:line="360" w:lineRule="auto"/>
        <w:ind w:firstLine="709"/>
        <w:jc w:val="both"/>
        <w:rPr>
          <w:rFonts w:ascii="Times New Roman" w:eastAsia="Times New Roman" w:hAnsi="Times New Roman" w:cs="Calibri"/>
          <w:sz w:val="24"/>
          <w:szCs w:val="24"/>
          <w:lang w:val="bg-BG"/>
        </w:rPr>
      </w:pPr>
      <w:r w:rsidRPr="002705EF">
        <w:rPr>
          <w:rFonts w:ascii="Times New Roman" w:eastAsia="Times New Roman" w:hAnsi="Times New Roman" w:cs="Times New Roman"/>
          <w:sz w:val="24"/>
          <w:szCs w:val="24"/>
          <w:u w:val="single"/>
          <w:lang w:val="bg-BG"/>
        </w:rPr>
        <w:t>"Свързани лица" са:</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а) лицата, едното от които контролира другото лице или негово дъщерно дружество:</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б) лицата, чиято дейност се контролира от трето лице;</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 лицата, които съвместно контролират трето лице;</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705EF" w:rsidRPr="002705EF" w:rsidRDefault="002705EF" w:rsidP="002705EF">
      <w:pPr>
        <w:tabs>
          <w:tab w:val="left" w:pos="993"/>
        </w:tabs>
        <w:spacing w:after="0" w:line="360" w:lineRule="auto"/>
        <w:ind w:firstLine="709"/>
        <w:jc w:val="both"/>
        <w:rPr>
          <w:rFonts w:ascii="Times New Roman" w:eastAsia="Times New Roman" w:hAnsi="Times New Roman" w:cs="Calibri"/>
          <w:sz w:val="24"/>
          <w:szCs w:val="24"/>
          <w:lang w:val="bg-BG"/>
        </w:rPr>
      </w:pPr>
      <w:r w:rsidRPr="002705EF">
        <w:rPr>
          <w:rFonts w:ascii="Times New Roman" w:eastAsia="Times New Roman" w:hAnsi="Times New Roman" w:cs="Times New Roman"/>
          <w:sz w:val="24"/>
          <w:szCs w:val="24"/>
          <w:u w:val="single"/>
          <w:lang w:val="bg-BG"/>
        </w:rPr>
        <w:t>"Контрол" е налице, когато едно лице:</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 може по друг начин да упражнява решаващо влияние върху вземането на решения във връзка с дейността на юридическо лице.</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Изисквания към участниците</w:t>
      </w:r>
    </w:p>
    <w:p w:rsidR="002705EF" w:rsidRPr="002705EF" w:rsidRDefault="002705EF" w:rsidP="002705EF">
      <w:pPr>
        <w:numPr>
          <w:ilvl w:val="0"/>
          <w:numId w:val="3"/>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Участник в настоящата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този вид услуга, съгласно законодателството ла държавата, в която то е установено.</w:t>
      </w:r>
    </w:p>
    <w:p w:rsidR="002705EF" w:rsidRPr="002705EF" w:rsidRDefault="002705EF" w:rsidP="002705EF">
      <w:pPr>
        <w:numPr>
          <w:ilvl w:val="0"/>
          <w:numId w:val="3"/>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Клон на чуждестранно лице може да е самостоятелен участник в настоящата обществена поръчка, ако може самостоятелно да подава оферти и да сключва договори съгласно законодателството на държавата, в която е установен.</w:t>
      </w:r>
    </w:p>
    <w:p w:rsidR="002705EF" w:rsidRPr="002705EF" w:rsidRDefault="002705EF" w:rsidP="002705EF">
      <w:pPr>
        <w:numPr>
          <w:ilvl w:val="0"/>
          <w:numId w:val="3"/>
        </w:num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В обществената поръчка може да участва всеки, който отговаря на условията, посочени в Закона за обществените поръчки (ЗОП). Правилника за прилагане на ЗОП (ППЗОП) и посочените в настоящата обява изисквания на възложителя.</w:t>
      </w: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Участие на подизпълнители, трети лица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Участниците посочват в офертата </w:t>
      </w:r>
      <w:r w:rsidRPr="002705EF">
        <w:rPr>
          <w:rFonts w:ascii="Times New Roman" w:eastAsia="Times New Roman" w:hAnsi="Times New Roman" w:cs="Times New Roman"/>
          <w:b/>
          <w:sz w:val="24"/>
          <w:szCs w:val="24"/>
          <w:lang w:val="bg-BG"/>
        </w:rPr>
        <w:t>подизпълнителите и дела от поръчката</w:t>
      </w:r>
      <w:r w:rsidRPr="002705EF">
        <w:rPr>
          <w:rFonts w:ascii="Times New Roman" w:eastAsia="Times New Roman" w:hAnsi="Times New Roman" w:cs="Times New Roman"/>
          <w:sz w:val="24"/>
          <w:szCs w:val="24"/>
          <w:lang w:val="bg-BG"/>
        </w:rPr>
        <w:t>, който ще им възложат, ако възнамеряват да използват такива. В този случай те трябва да представят</w:t>
      </w:r>
    </w:p>
    <w:p w:rsidR="002705EF" w:rsidRPr="002705EF" w:rsidRDefault="002705EF" w:rsidP="002705EF">
      <w:pPr>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доказателство за поетите от подизпълнителите задължения.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705EF" w:rsidRPr="002705EF" w:rsidRDefault="002705EF" w:rsidP="002705EF">
      <w:pPr>
        <w:spacing w:line="360" w:lineRule="auto"/>
        <w:ind w:firstLine="720"/>
        <w:jc w:val="both"/>
        <w:rPr>
          <w:rFonts w:ascii="Times New Roman" w:eastAsia="Times New Roman" w:hAnsi="Times New Roman" w:cs="Times New Roman"/>
          <w:sz w:val="24"/>
          <w:szCs w:val="24"/>
          <w:lang w:eastAsia="en-GB"/>
        </w:rPr>
      </w:pPr>
      <w:proofErr w:type="spellStart"/>
      <w:r w:rsidRPr="002705EF">
        <w:rPr>
          <w:rFonts w:ascii="Times New Roman" w:eastAsia="Times New Roman" w:hAnsi="Times New Roman" w:cs="Times New Roman"/>
          <w:sz w:val="24"/>
          <w:szCs w:val="24"/>
          <w:lang w:eastAsia="en-GB"/>
        </w:rPr>
        <w:t>Изпълнителите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сключват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договор</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подизпълнение</w:t>
      </w:r>
      <w:proofErr w:type="spellEnd"/>
      <w:r w:rsidRPr="002705EF">
        <w:rPr>
          <w:rFonts w:ascii="Times New Roman" w:eastAsia="Times New Roman" w:hAnsi="Times New Roman" w:cs="Times New Roman"/>
          <w:sz w:val="24"/>
          <w:szCs w:val="24"/>
          <w:lang w:eastAsia="en-GB"/>
        </w:rPr>
        <w:t xml:space="preserve"> с </w:t>
      </w:r>
      <w:proofErr w:type="spellStart"/>
      <w:r w:rsidRPr="002705EF">
        <w:rPr>
          <w:rFonts w:ascii="Times New Roman" w:eastAsia="Times New Roman" w:hAnsi="Times New Roman" w:cs="Times New Roman"/>
          <w:sz w:val="24"/>
          <w:szCs w:val="24"/>
          <w:lang w:eastAsia="en-GB"/>
        </w:rPr>
        <w:t>подизпълнителите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посочени</w:t>
      </w:r>
      <w:proofErr w:type="spellEnd"/>
      <w:r w:rsidRPr="002705EF">
        <w:rPr>
          <w:rFonts w:ascii="Times New Roman" w:eastAsia="Times New Roman" w:hAnsi="Times New Roman" w:cs="Times New Roman"/>
          <w:sz w:val="24"/>
          <w:szCs w:val="24"/>
          <w:lang w:eastAsia="en-GB"/>
        </w:rPr>
        <w:t xml:space="preserve"> в </w:t>
      </w:r>
      <w:proofErr w:type="spellStart"/>
      <w:r w:rsidRPr="002705EF">
        <w:rPr>
          <w:rFonts w:ascii="Times New Roman" w:eastAsia="Times New Roman" w:hAnsi="Times New Roman" w:cs="Times New Roman"/>
          <w:sz w:val="24"/>
          <w:szCs w:val="24"/>
          <w:lang w:eastAsia="en-GB"/>
        </w:rPr>
        <w:t>офертата</w:t>
      </w:r>
      <w:proofErr w:type="spellEnd"/>
      <w:r w:rsidRPr="002705EF">
        <w:rPr>
          <w:rFonts w:ascii="Times New Roman" w:eastAsia="Times New Roman" w:hAnsi="Times New Roman" w:cs="Times New Roman"/>
          <w:sz w:val="24"/>
          <w:szCs w:val="24"/>
          <w:lang w:eastAsia="en-GB"/>
        </w:rPr>
        <w:t xml:space="preserve">. </w:t>
      </w:r>
      <w:r w:rsidRPr="002705EF">
        <w:rPr>
          <w:rFonts w:ascii="Times New Roman" w:eastAsia="Times New Roman" w:hAnsi="Times New Roman" w:cs="Times New Roman"/>
          <w:sz w:val="24"/>
          <w:szCs w:val="24"/>
          <w:lang w:val="bg-BG" w:eastAsia="en-GB"/>
        </w:rPr>
        <w:t xml:space="preserve"> </w:t>
      </w:r>
      <w:proofErr w:type="spellStart"/>
      <w:r w:rsidRPr="002705EF">
        <w:rPr>
          <w:rFonts w:ascii="Times New Roman" w:eastAsia="Times New Roman" w:hAnsi="Times New Roman" w:cs="Times New Roman"/>
          <w:sz w:val="24"/>
          <w:szCs w:val="24"/>
          <w:lang w:eastAsia="en-GB"/>
        </w:rPr>
        <w:t>Възложителят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изисква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замяна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подизпълнител</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който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отговаря</w:t>
      </w:r>
      <w:proofErr w:type="spellEnd"/>
      <w:r w:rsidRPr="002705EF">
        <w:rPr>
          <w:rFonts w:ascii="Times New Roman" w:eastAsia="Times New Roman" w:hAnsi="Times New Roman" w:cs="Times New Roman"/>
          <w:sz w:val="24"/>
          <w:szCs w:val="24"/>
          <w:lang w:eastAsia="en-GB"/>
        </w:rPr>
        <w:t xml:space="preserve"> </w:t>
      </w:r>
      <w:proofErr w:type="gramStart"/>
      <w:r w:rsidRPr="002705EF">
        <w:rPr>
          <w:rFonts w:ascii="Times New Roman" w:eastAsia="Times New Roman" w:hAnsi="Times New Roman" w:cs="Times New Roman"/>
          <w:sz w:val="24"/>
          <w:szCs w:val="24"/>
          <w:lang w:eastAsia="en-GB"/>
        </w:rPr>
        <w:t xml:space="preserve">на  </w:t>
      </w:r>
      <w:proofErr w:type="spellStart"/>
      <w:r w:rsidRPr="002705EF">
        <w:rPr>
          <w:rFonts w:ascii="Times New Roman" w:eastAsia="Times New Roman" w:hAnsi="Times New Roman" w:cs="Times New Roman"/>
          <w:sz w:val="24"/>
          <w:szCs w:val="24"/>
          <w:lang w:eastAsia="en-GB"/>
        </w:rPr>
        <w:t>някое</w:t>
      </w:r>
      <w:proofErr w:type="spellEnd"/>
      <w:proofErr w:type="gram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условията</w:t>
      </w:r>
      <w:proofErr w:type="spellEnd"/>
      <w:r w:rsidRPr="002705EF">
        <w:rPr>
          <w:rFonts w:ascii="Times New Roman" w:eastAsia="Times New Roman" w:hAnsi="Times New Roman" w:cs="Times New Roman"/>
          <w:sz w:val="24"/>
          <w:szCs w:val="24"/>
          <w:lang w:val="bg-BG" w:eastAsia="en-GB"/>
        </w:rPr>
        <w:t>:</w:t>
      </w:r>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съответните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критерии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подбор</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съобразно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вида</w:t>
      </w:r>
      <w:proofErr w:type="spell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дела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поръчката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който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ще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изпълняват</w:t>
      </w:r>
      <w:proofErr w:type="spell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тях</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налице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основания</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отстраняване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процедурата</w:t>
      </w:r>
      <w:proofErr w:type="spellEnd"/>
      <w:r w:rsidRPr="002705EF">
        <w:rPr>
          <w:rFonts w:ascii="Times New Roman" w:eastAsia="Times New Roman" w:hAnsi="Times New Roman" w:cs="Times New Roman"/>
          <w:sz w:val="24"/>
          <w:szCs w:val="24"/>
          <w:lang w:val="bg-BG" w:eastAsia="en-GB"/>
        </w:rPr>
        <w:t xml:space="preserve">, </w:t>
      </w:r>
      <w:proofErr w:type="spellStart"/>
      <w:r w:rsidRPr="002705EF">
        <w:rPr>
          <w:rFonts w:ascii="Times New Roman" w:eastAsia="Times New Roman" w:hAnsi="Times New Roman" w:cs="Times New Roman"/>
          <w:sz w:val="24"/>
          <w:szCs w:val="24"/>
          <w:lang w:eastAsia="en-GB"/>
        </w:rPr>
        <w:t>поради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промяна</w:t>
      </w:r>
      <w:proofErr w:type="spellEnd"/>
      <w:r w:rsidRPr="002705EF">
        <w:rPr>
          <w:rFonts w:ascii="Times New Roman" w:eastAsia="Times New Roman" w:hAnsi="Times New Roman" w:cs="Times New Roman"/>
          <w:sz w:val="24"/>
          <w:szCs w:val="24"/>
          <w:lang w:eastAsia="en-GB"/>
        </w:rPr>
        <w:t xml:space="preserve"> в </w:t>
      </w:r>
      <w:proofErr w:type="spellStart"/>
      <w:r w:rsidRPr="002705EF">
        <w:rPr>
          <w:rFonts w:ascii="Times New Roman" w:eastAsia="Times New Roman" w:hAnsi="Times New Roman" w:cs="Times New Roman"/>
          <w:sz w:val="24"/>
          <w:szCs w:val="24"/>
          <w:lang w:eastAsia="en-GB"/>
        </w:rPr>
        <w:t>обстоятелствата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преди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сключване</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договора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обществена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поръчка</w:t>
      </w:r>
      <w:proofErr w:type="spellEnd"/>
      <w:r w:rsidRPr="002705EF">
        <w:rPr>
          <w:rFonts w:ascii="Times New Roman" w:eastAsia="Times New Roman" w:hAnsi="Times New Roman" w:cs="Times New Roman"/>
          <w:sz w:val="24"/>
          <w:szCs w:val="24"/>
          <w:lang w:eastAsia="en-GB"/>
        </w:rPr>
        <w:t xml:space="preserve">. </w:t>
      </w:r>
    </w:p>
    <w:p w:rsidR="002705EF" w:rsidRPr="002705EF" w:rsidRDefault="002705EF" w:rsidP="002705EF">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en-GB"/>
        </w:rPr>
      </w:pPr>
      <w:proofErr w:type="spellStart"/>
      <w:r w:rsidRPr="002705EF">
        <w:rPr>
          <w:rFonts w:ascii="Times New Roman" w:eastAsia="Times New Roman" w:hAnsi="Times New Roman" w:cs="Times New Roman"/>
          <w:sz w:val="24"/>
          <w:szCs w:val="24"/>
          <w:lang w:eastAsia="en-GB"/>
        </w:rPr>
        <w:t>Подизпълнителите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нямат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право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превъзлагат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една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или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повече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дейностите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които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включени</w:t>
      </w:r>
      <w:proofErr w:type="spellEnd"/>
      <w:r w:rsidRPr="002705EF">
        <w:rPr>
          <w:rFonts w:ascii="Times New Roman" w:eastAsia="Times New Roman" w:hAnsi="Times New Roman" w:cs="Times New Roman"/>
          <w:sz w:val="24"/>
          <w:szCs w:val="24"/>
          <w:lang w:eastAsia="en-GB"/>
        </w:rPr>
        <w:t xml:space="preserve"> в </w:t>
      </w:r>
      <w:proofErr w:type="spellStart"/>
      <w:r w:rsidRPr="002705EF">
        <w:rPr>
          <w:rFonts w:ascii="Times New Roman" w:eastAsia="Times New Roman" w:hAnsi="Times New Roman" w:cs="Times New Roman"/>
          <w:sz w:val="24"/>
          <w:szCs w:val="24"/>
          <w:lang w:eastAsia="en-GB"/>
        </w:rPr>
        <w:t>предмета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договора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подизпълнение</w:t>
      </w:r>
      <w:proofErr w:type="spellEnd"/>
      <w:r w:rsidRPr="002705EF">
        <w:rPr>
          <w:rFonts w:ascii="Times New Roman" w:eastAsia="Times New Roman" w:hAnsi="Times New Roman" w:cs="Times New Roman"/>
          <w:sz w:val="24"/>
          <w:szCs w:val="24"/>
          <w:lang w:eastAsia="en-GB"/>
        </w:rPr>
        <w:t xml:space="preserve">. </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тези случаи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същото, изпълнителят предоставя становище, от което да е видно дали оспорва плащанията или част от тях като недължими. Възложителят има право да откаже директно плащане към подизпълнителя, когато искането за плащане е оспорено, до момента на отстраняване на причината за отказа.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2705EF" w:rsidRPr="002705EF" w:rsidRDefault="002705EF" w:rsidP="002705EF">
      <w:pPr>
        <w:numPr>
          <w:ilvl w:val="0"/>
          <w:numId w:val="4"/>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за новия подизпълнител не са налице основанията за отстраняване в процедурата;</w:t>
      </w:r>
    </w:p>
    <w:p w:rsidR="002705EF" w:rsidRPr="002705EF" w:rsidRDefault="002705EF" w:rsidP="002705EF">
      <w:pPr>
        <w:numPr>
          <w:ilvl w:val="0"/>
          <w:numId w:val="4"/>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новият подизпълнител отговаря на критериите за подбор  по отношение на дела и вида на дейностите, които ще изпълнява.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че същия отговаря на съответните критерии за подбор съобразно вида и дела от поръчката, който ще изпълнява, и за него да не са налице основания за отстраняване от процедурата.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Участниците могат да се позоват на </w:t>
      </w:r>
      <w:r w:rsidRPr="002705EF">
        <w:rPr>
          <w:rFonts w:ascii="Times New Roman" w:eastAsia="Times New Roman" w:hAnsi="Times New Roman" w:cs="Times New Roman"/>
          <w:b/>
          <w:sz w:val="24"/>
          <w:szCs w:val="24"/>
          <w:lang w:val="bg-BG"/>
        </w:rPr>
        <w:t>капацитета на трети лица</w:t>
      </w:r>
      <w:r w:rsidRPr="002705EF">
        <w:rPr>
          <w:rFonts w:ascii="Times New Roman" w:eastAsia="Times New Roman" w:hAnsi="Times New Roman" w:cs="Times New Roman"/>
          <w:sz w:val="24"/>
          <w:szCs w:val="24"/>
          <w:lang w:val="bg-BG"/>
        </w:rPr>
        <w:t>,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eastAsia="en-GB"/>
        </w:rPr>
      </w:pPr>
      <w:r w:rsidRPr="002705EF">
        <w:rPr>
          <w:rFonts w:ascii="Times New Roman" w:eastAsia="Times New Roman" w:hAnsi="Times New Roman" w:cs="Times New Roman"/>
          <w:sz w:val="24"/>
          <w:szCs w:val="24"/>
          <w:lang w:val="bg-BG" w:eastAsia="en-GB"/>
        </w:rPr>
        <w:t>У</w:t>
      </w:r>
      <w:proofErr w:type="spellStart"/>
      <w:r w:rsidRPr="002705EF">
        <w:rPr>
          <w:rFonts w:ascii="Times New Roman" w:eastAsia="Times New Roman" w:hAnsi="Times New Roman" w:cs="Times New Roman"/>
          <w:sz w:val="24"/>
          <w:szCs w:val="24"/>
          <w:lang w:eastAsia="en-GB"/>
        </w:rPr>
        <w:t>частниците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могат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конкретната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поръчка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позоват</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капацитета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трети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независимо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правната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връзка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между</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тях</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отношение</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критериите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свързани</w:t>
      </w:r>
      <w:proofErr w:type="spellEnd"/>
      <w:r w:rsidRPr="002705EF">
        <w:rPr>
          <w:rFonts w:ascii="Times New Roman" w:eastAsia="Times New Roman" w:hAnsi="Times New Roman" w:cs="Times New Roman"/>
          <w:sz w:val="24"/>
          <w:szCs w:val="24"/>
          <w:lang w:eastAsia="en-GB"/>
        </w:rPr>
        <w:t xml:space="preserve"> с </w:t>
      </w:r>
      <w:proofErr w:type="spellStart"/>
      <w:r w:rsidRPr="002705EF">
        <w:rPr>
          <w:rFonts w:ascii="Times New Roman" w:eastAsia="Times New Roman" w:hAnsi="Times New Roman" w:cs="Times New Roman"/>
          <w:sz w:val="24"/>
          <w:szCs w:val="24"/>
          <w:lang w:eastAsia="en-GB"/>
        </w:rPr>
        <w:t>икономическото</w:t>
      </w:r>
      <w:proofErr w:type="spell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финансовото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състояние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техническите</w:t>
      </w:r>
      <w:proofErr w:type="spellEnd"/>
      <w:r w:rsidRPr="002705EF">
        <w:rPr>
          <w:rFonts w:ascii="Times New Roman" w:eastAsia="Times New Roman" w:hAnsi="Times New Roman" w:cs="Times New Roman"/>
          <w:sz w:val="24"/>
          <w:szCs w:val="24"/>
          <w:lang w:eastAsia="en-GB"/>
        </w:rPr>
        <w:t xml:space="preserve"> и </w:t>
      </w:r>
      <w:r w:rsidRPr="002705EF">
        <w:rPr>
          <w:rFonts w:ascii="Times New Roman" w:eastAsia="Times New Roman" w:hAnsi="Times New Roman" w:cs="Times New Roman"/>
          <w:color w:val="008080"/>
          <w:sz w:val="24"/>
          <w:szCs w:val="24"/>
          <w:lang w:eastAsia="en-GB"/>
        </w:rPr>
        <w:t xml:space="preserve"> </w:t>
      </w:r>
      <w:proofErr w:type="spellStart"/>
      <w:r w:rsidRPr="002705EF">
        <w:rPr>
          <w:rFonts w:ascii="Times New Roman" w:eastAsia="Times New Roman" w:hAnsi="Times New Roman" w:cs="Times New Roman"/>
          <w:sz w:val="24"/>
          <w:szCs w:val="24"/>
          <w:lang w:eastAsia="en-GB"/>
        </w:rPr>
        <w:t>професионалните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способности</w:t>
      </w:r>
      <w:proofErr w:type="spellEnd"/>
    </w:p>
    <w:p w:rsidR="002705EF" w:rsidRPr="002705EF" w:rsidRDefault="002705EF" w:rsidP="002705E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en-GB"/>
        </w:rPr>
      </w:pPr>
      <w:proofErr w:type="spellStart"/>
      <w:r w:rsidRPr="002705EF">
        <w:rPr>
          <w:rFonts w:ascii="Times New Roman" w:eastAsia="Times New Roman" w:hAnsi="Times New Roman" w:cs="Times New Roman"/>
          <w:sz w:val="24"/>
          <w:szCs w:val="24"/>
          <w:lang w:eastAsia="en-GB"/>
        </w:rPr>
        <w:t>По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отношение</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критериите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свързани</w:t>
      </w:r>
      <w:proofErr w:type="spellEnd"/>
      <w:r w:rsidRPr="002705EF">
        <w:rPr>
          <w:rFonts w:ascii="Times New Roman" w:eastAsia="Times New Roman" w:hAnsi="Times New Roman" w:cs="Times New Roman"/>
          <w:sz w:val="24"/>
          <w:szCs w:val="24"/>
          <w:lang w:eastAsia="en-GB"/>
        </w:rPr>
        <w:t xml:space="preserve"> с </w:t>
      </w:r>
      <w:proofErr w:type="spellStart"/>
      <w:proofErr w:type="gramStart"/>
      <w:r w:rsidRPr="002705EF">
        <w:rPr>
          <w:rFonts w:ascii="Times New Roman" w:eastAsia="Times New Roman" w:hAnsi="Times New Roman" w:cs="Times New Roman"/>
          <w:sz w:val="24"/>
          <w:szCs w:val="24"/>
          <w:lang w:eastAsia="en-GB"/>
        </w:rPr>
        <w:t>професионална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компетентност</w:t>
      </w:r>
      <w:proofErr w:type="spellEnd"/>
      <w:proofErr w:type="gram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опит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изпълнение</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поръчката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участниците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могат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позоват</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капацитета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трети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само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ако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тези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ще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участват</w:t>
      </w:r>
      <w:proofErr w:type="spellEnd"/>
      <w:r w:rsidRPr="002705EF">
        <w:rPr>
          <w:rFonts w:ascii="Times New Roman" w:eastAsia="Times New Roman" w:hAnsi="Times New Roman" w:cs="Times New Roman"/>
          <w:sz w:val="24"/>
          <w:szCs w:val="24"/>
          <w:lang w:eastAsia="en-GB"/>
        </w:rPr>
        <w:t xml:space="preserve"> в </w:t>
      </w:r>
      <w:proofErr w:type="spellStart"/>
      <w:r w:rsidRPr="002705EF">
        <w:rPr>
          <w:rFonts w:ascii="Times New Roman" w:eastAsia="Times New Roman" w:hAnsi="Times New Roman" w:cs="Times New Roman"/>
          <w:sz w:val="24"/>
          <w:szCs w:val="24"/>
          <w:lang w:eastAsia="en-GB"/>
        </w:rPr>
        <w:t>изпълнението</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частта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поръчката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която</w:t>
      </w:r>
      <w:proofErr w:type="spellEnd"/>
      <w:r w:rsidRPr="002705EF">
        <w:rPr>
          <w:rFonts w:ascii="Times New Roman" w:eastAsia="Times New Roman" w:hAnsi="Times New Roman" w:cs="Times New Roman"/>
          <w:sz w:val="24"/>
          <w:szCs w:val="24"/>
          <w:lang w:eastAsia="en-GB"/>
        </w:rPr>
        <w:t xml:space="preserve"> е </w:t>
      </w:r>
      <w:proofErr w:type="spellStart"/>
      <w:r w:rsidRPr="002705EF">
        <w:rPr>
          <w:rFonts w:ascii="Times New Roman" w:eastAsia="Times New Roman" w:hAnsi="Times New Roman" w:cs="Times New Roman"/>
          <w:sz w:val="24"/>
          <w:szCs w:val="24"/>
          <w:lang w:eastAsia="en-GB"/>
        </w:rPr>
        <w:t>необходим</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този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капацитет</w:t>
      </w:r>
      <w:proofErr w:type="spellEnd"/>
      <w:r w:rsidRPr="002705EF">
        <w:rPr>
          <w:rFonts w:ascii="Times New Roman" w:eastAsia="Times New Roman" w:hAnsi="Times New Roman" w:cs="Times New Roman"/>
          <w:sz w:val="24"/>
          <w:szCs w:val="24"/>
          <w:lang w:eastAsia="en-GB"/>
        </w:rPr>
        <w:t xml:space="preserve">. </w:t>
      </w:r>
      <w:r w:rsidRPr="002705EF">
        <w:rPr>
          <w:rFonts w:ascii="Times New Roman" w:eastAsia="Times New Roman" w:hAnsi="Times New Roman" w:cs="Times New Roman"/>
          <w:sz w:val="24"/>
          <w:szCs w:val="24"/>
          <w:lang w:val="bg-BG" w:eastAsia="en-GB"/>
        </w:rPr>
        <w:t xml:space="preserve"> </w:t>
      </w:r>
      <w:proofErr w:type="spellStart"/>
      <w:r w:rsidRPr="002705EF">
        <w:rPr>
          <w:rFonts w:ascii="Times New Roman" w:eastAsia="Times New Roman" w:hAnsi="Times New Roman" w:cs="Times New Roman"/>
          <w:sz w:val="24"/>
          <w:szCs w:val="24"/>
          <w:lang w:eastAsia="en-GB"/>
        </w:rPr>
        <w:t>Когато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участникът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позовава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капацитета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трети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той</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трябва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може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докаже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че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ще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разполага</w:t>
      </w:r>
      <w:proofErr w:type="spellEnd"/>
      <w:r w:rsidRPr="002705EF">
        <w:rPr>
          <w:rFonts w:ascii="Times New Roman" w:eastAsia="Times New Roman" w:hAnsi="Times New Roman" w:cs="Times New Roman"/>
          <w:sz w:val="24"/>
          <w:szCs w:val="24"/>
          <w:lang w:eastAsia="en-GB"/>
        </w:rPr>
        <w:t xml:space="preserve"> с </w:t>
      </w:r>
      <w:proofErr w:type="spellStart"/>
      <w:r w:rsidRPr="002705EF">
        <w:rPr>
          <w:rFonts w:ascii="Times New Roman" w:eastAsia="Times New Roman" w:hAnsi="Times New Roman" w:cs="Times New Roman"/>
          <w:sz w:val="24"/>
          <w:szCs w:val="24"/>
          <w:lang w:eastAsia="en-GB"/>
        </w:rPr>
        <w:t>техните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ресурси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като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представи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документи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поетите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третите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задължения</w:t>
      </w:r>
      <w:proofErr w:type="spellEnd"/>
      <w:r w:rsidRPr="002705EF">
        <w:rPr>
          <w:rFonts w:ascii="Times New Roman" w:eastAsia="Times New Roman" w:hAnsi="Times New Roman" w:cs="Times New Roman"/>
          <w:sz w:val="24"/>
          <w:szCs w:val="24"/>
          <w:lang w:eastAsia="en-GB"/>
        </w:rPr>
        <w:t xml:space="preserve">. </w:t>
      </w:r>
    </w:p>
    <w:p w:rsidR="002705EF" w:rsidRPr="002705EF" w:rsidRDefault="002705EF" w:rsidP="002705E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en-GB"/>
        </w:rPr>
      </w:pPr>
      <w:proofErr w:type="spellStart"/>
      <w:r w:rsidRPr="002705EF">
        <w:rPr>
          <w:rFonts w:ascii="Times New Roman" w:eastAsia="Times New Roman" w:hAnsi="Times New Roman" w:cs="Times New Roman"/>
          <w:sz w:val="24"/>
          <w:szCs w:val="24"/>
          <w:lang w:eastAsia="en-GB"/>
        </w:rPr>
        <w:t>Третите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трябва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отговарят</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съответните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критерии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подбор</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доказването</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които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кандидатът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или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участникът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позовава</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техния</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капацитет</w:t>
      </w:r>
      <w:proofErr w:type="spell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тях</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налице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основанията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отстраняване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процедурата</w:t>
      </w:r>
      <w:proofErr w:type="spellEnd"/>
      <w:r w:rsidRPr="002705EF">
        <w:rPr>
          <w:rFonts w:ascii="Times New Roman" w:eastAsia="Times New Roman" w:hAnsi="Times New Roman" w:cs="Times New Roman"/>
          <w:sz w:val="24"/>
          <w:szCs w:val="24"/>
          <w:lang w:eastAsia="en-GB"/>
        </w:rPr>
        <w:t xml:space="preserve">. </w:t>
      </w:r>
    </w:p>
    <w:p w:rsidR="002705EF" w:rsidRPr="002705EF" w:rsidRDefault="002705EF" w:rsidP="002705E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en-GB"/>
        </w:rPr>
      </w:pPr>
      <w:proofErr w:type="spellStart"/>
      <w:r w:rsidRPr="002705EF">
        <w:rPr>
          <w:rFonts w:ascii="Times New Roman" w:eastAsia="Times New Roman" w:hAnsi="Times New Roman" w:cs="Times New Roman"/>
          <w:sz w:val="24"/>
          <w:szCs w:val="24"/>
          <w:lang w:eastAsia="en-GB"/>
        </w:rPr>
        <w:t>Възложителят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изисква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участника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замени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посоченото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него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трето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ако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не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отговаря</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някое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r w:rsidRPr="002705EF">
        <w:rPr>
          <w:rFonts w:ascii="Times New Roman" w:eastAsia="Times New Roman" w:hAnsi="Times New Roman" w:cs="Times New Roman"/>
          <w:sz w:val="24"/>
          <w:szCs w:val="24"/>
          <w:lang w:val="bg-BG" w:eastAsia="en-GB"/>
        </w:rPr>
        <w:t xml:space="preserve">горните </w:t>
      </w:r>
      <w:proofErr w:type="spellStart"/>
      <w:r w:rsidRPr="002705EF">
        <w:rPr>
          <w:rFonts w:ascii="Times New Roman" w:eastAsia="Times New Roman" w:hAnsi="Times New Roman" w:cs="Times New Roman"/>
          <w:sz w:val="24"/>
          <w:szCs w:val="24"/>
          <w:lang w:eastAsia="en-GB"/>
        </w:rPr>
        <w:t>условия</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поради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промяна</w:t>
      </w:r>
      <w:proofErr w:type="spellEnd"/>
      <w:r w:rsidRPr="002705EF">
        <w:rPr>
          <w:rFonts w:ascii="Times New Roman" w:eastAsia="Times New Roman" w:hAnsi="Times New Roman" w:cs="Times New Roman"/>
          <w:sz w:val="24"/>
          <w:szCs w:val="24"/>
          <w:lang w:eastAsia="en-GB"/>
        </w:rPr>
        <w:t xml:space="preserve"> в </w:t>
      </w:r>
      <w:proofErr w:type="spellStart"/>
      <w:r w:rsidRPr="002705EF">
        <w:rPr>
          <w:rFonts w:ascii="Times New Roman" w:eastAsia="Times New Roman" w:hAnsi="Times New Roman" w:cs="Times New Roman"/>
          <w:sz w:val="24"/>
          <w:szCs w:val="24"/>
          <w:lang w:eastAsia="en-GB"/>
        </w:rPr>
        <w:t>обстоятелства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преди</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сключване</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договора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обществена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поръчка</w:t>
      </w:r>
      <w:proofErr w:type="spellEnd"/>
      <w:r w:rsidRPr="002705EF">
        <w:rPr>
          <w:rFonts w:ascii="Times New Roman" w:eastAsia="Times New Roman" w:hAnsi="Times New Roman" w:cs="Times New Roman"/>
          <w:sz w:val="24"/>
          <w:szCs w:val="24"/>
          <w:lang w:eastAsia="en-GB"/>
        </w:rPr>
        <w:t xml:space="preserve">.  </w:t>
      </w:r>
    </w:p>
    <w:p w:rsidR="002705EF" w:rsidRPr="002705EF" w:rsidRDefault="002705EF" w:rsidP="002705EF">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en-GB"/>
        </w:rPr>
      </w:pPr>
      <w:r w:rsidRPr="002705EF">
        <w:rPr>
          <w:rFonts w:ascii="Times New Roman" w:eastAsia="Times New Roman" w:hAnsi="Times New Roman" w:cs="Times New Roman"/>
          <w:sz w:val="24"/>
          <w:szCs w:val="24"/>
          <w:lang w:val="bg-BG" w:eastAsia="en-GB"/>
        </w:rPr>
        <w:t>В</w:t>
      </w:r>
      <w:proofErr w:type="spellStart"/>
      <w:r w:rsidRPr="002705EF">
        <w:rPr>
          <w:rFonts w:ascii="Times New Roman" w:eastAsia="Times New Roman" w:hAnsi="Times New Roman" w:cs="Times New Roman"/>
          <w:sz w:val="24"/>
          <w:szCs w:val="24"/>
          <w:lang w:eastAsia="en-GB"/>
        </w:rPr>
        <w:t>ъзложителят</w:t>
      </w:r>
      <w:proofErr w:type="spellEnd"/>
      <w:r w:rsidRPr="002705EF">
        <w:rPr>
          <w:rFonts w:ascii="Times New Roman" w:eastAsia="Times New Roman" w:hAnsi="Times New Roman" w:cs="Times New Roman"/>
          <w:sz w:val="24"/>
          <w:szCs w:val="24"/>
          <w:lang w:eastAsia="en-GB"/>
        </w:rPr>
        <w:t xml:space="preserve"> </w:t>
      </w:r>
      <w:r w:rsidRPr="002705EF">
        <w:rPr>
          <w:rFonts w:ascii="Times New Roman" w:eastAsia="Times New Roman" w:hAnsi="Times New Roman" w:cs="Times New Roman"/>
          <w:sz w:val="24"/>
          <w:szCs w:val="24"/>
          <w:lang w:val="bg-BG" w:eastAsia="en-GB"/>
        </w:rPr>
        <w:t>изисква</w:t>
      </w:r>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солидарна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отговорност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изпълнението</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поръчката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от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участника</w:t>
      </w:r>
      <w:proofErr w:type="spell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третото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лице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чийто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капацитет</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използва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за</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доказване</w:t>
      </w:r>
      <w:proofErr w:type="spellEnd"/>
      <w:r w:rsidRPr="002705EF">
        <w:rPr>
          <w:rFonts w:ascii="Times New Roman" w:eastAsia="Times New Roman" w:hAnsi="Times New Roman" w:cs="Times New Roman"/>
          <w:sz w:val="24"/>
          <w:szCs w:val="24"/>
          <w:lang w:eastAsia="en-GB"/>
        </w:rPr>
        <w:t xml:space="preserve"> на </w:t>
      </w:r>
      <w:proofErr w:type="spellStart"/>
      <w:r w:rsidRPr="002705EF">
        <w:rPr>
          <w:rFonts w:ascii="Times New Roman" w:eastAsia="Times New Roman" w:hAnsi="Times New Roman" w:cs="Times New Roman"/>
          <w:sz w:val="24"/>
          <w:szCs w:val="24"/>
          <w:lang w:eastAsia="en-GB"/>
        </w:rPr>
        <w:t>съответствие</w:t>
      </w:r>
      <w:proofErr w:type="spellEnd"/>
      <w:r w:rsidRPr="002705EF">
        <w:rPr>
          <w:rFonts w:ascii="Times New Roman" w:eastAsia="Times New Roman" w:hAnsi="Times New Roman" w:cs="Times New Roman"/>
          <w:sz w:val="24"/>
          <w:szCs w:val="24"/>
          <w:lang w:eastAsia="en-GB"/>
        </w:rPr>
        <w:t xml:space="preserve"> с </w:t>
      </w:r>
      <w:proofErr w:type="spellStart"/>
      <w:r w:rsidRPr="002705EF">
        <w:rPr>
          <w:rFonts w:ascii="Times New Roman" w:eastAsia="Times New Roman" w:hAnsi="Times New Roman" w:cs="Times New Roman"/>
          <w:sz w:val="24"/>
          <w:szCs w:val="24"/>
          <w:lang w:eastAsia="en-GB"/>
        </w:rPr>
        <w:t>критериите</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свързани</w:t>
      </w:r>
      <w:proofErr w:type="spellEnd"/>
      <w:r w:rsidRPr="002705EF">
        <w:rPr>
          <w:rFonts w:ascii="Times New Roman" w:eastAsia="Times New Roman" w:hAnsi="Times New Roman" w:cs="Times New Roman"/>
          <w:sz w:val="24"/>
          <w:szCs w:val="24"/>
          <w:lang w:eastAsia="en-GB"/>
        </w:rPr>
        <w:t xml:space="preserve"> с </w:t>
      </w:r>
      <w:proofErr w:type="spellStart"/>
      <w:r w:rsidRPr="002705EF">
        <w:rPr>
          <w:rFonts w:ascii="Times New Roman" w:eastAsia="Times New Roman" w:hAnsi="Times New Roman" w:cs="Times New Roman"/>
          <w:sz w:val="24"/>
          <w:szCs w:val="24"/>
          <w:lang w:eastAsia="en-GB"/>
        </w:rPr>
        <w:t>икономическото</w:t>
      </w:r>
      <w:proofErr w:type="spellEnd"/>
      <w:r w:rsidRPr="002705EF">
        <w:rPr>
          <w:rFonts w:ascii="Times New Roman" w:eastAsia="Times New Roman" w:hAnsi="Times New Roman" w:cs="Times New Roman"/>
          <w:sz w:val="24"/>
          <w:szCs w:val="24"/>
          <w:lang w:eastAsia="en-GB"/>
        </w:rPr>
        <w:t xml:space="preserve"> и </w:t>
      </w:r>
      <w:proofErr w:type="spellStart"/>
      <w:r w:rsidRPr="002705EF">
        <w:rPr>
          <w:rFonts w:ascii="Times New Roman" w:eastAsia="Times New Roman" w:hAnsi="Times New Roman" w:cs="Times New Roman"/>
          <w:sz w:val="24"/>
          <w:szCs w:val="24"/>
          <w:lang w:eastAsia="en-GB"/>
        </w:rPr>
        <w:t>финансовото</w:t>
      </w:r>
      <w:proofErr w:type="spellEnd"/>
      <w:r w:rsidRPr="002705EF">
        <w:rPr>
          <w:rFonts w:ascii="Times New Roman" w:eastAsia="Times New Roman" w:hAnsi="Times New Roman" w:cs="Times New Roman"/>
          <w:sz w:val="24"/>
          <w:szCs w:val="24"/>
          <w:lang w:eastAsia="en-GB"/>
        </w:rPr>
        <w:t xml:space="preserve"> </w:t>
      </w:r>
      <w:proofErr w:type="spellStart"/>
      <w:r w:rsidRPr="002705EF">
        <w:rPr>
          <w:rFonts w:ascii="Times New Roman" w:eastAsia="Times New Roman" w:hAnsi="Times New Roman" w:cs="Times New Roman"/>
          <w:sz w:val="24"/>
          <w:szCs w:val="24"/>
          <w:lang w:eastAsia="en-GB"/>
        </w:rPr>
        <w:t>състояние</w:t>
      </w:r>
      <w:proofErr w:type="spellEnd"/>
      <w:r w:rsidRPr="002705EF">
        <w:rPr>
          <w:rFonts w:ascii="Times New Roman" w:eastAsia="Times New Roman" w:hAnsi="Times New Roman" w:cs="Times New Roman"/>
          <w:sz w:val="24"/>
          <w:szCs w:val="24"/>
          <w:lang w:eastAsia="en-GB"/>
        </w:rPr>
        <w:t xml:space="preserve">. </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на чл. 65, ал. 2 - 4 от ЗОП.</w:t>
      </w:r>
    </w:p>
    <w:p w:rsidR="002705EF" w:rsidRPr="002705EF" w:rsidRDefault="002705EF" w:rsidP="002705EF">
      <w:pPr>
        <w:spacing w:after="0" w:line="360" w:lineRule="auto"/>
        <w:jc w:val="both"/>
        <w:rPr>
          <w:rFonts w:ascii="Times New Roman" w:eastAsia="Times New Roman" w:hAnsi="Times New Roman" w:cs="Calibri"/>
          <w:sz w:val="24"/>
          <w:szCs w:val="24"/>
          <w:lang w:val="bg-BG"/>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rPr>
        <w:t xml:space="preserve">V.  </w:t>
      </w:r>
      <w:r w:rsidRPr="002705EF">
        <w:rPr>
          <w:rFonts w:ascii="Times New Roman" w:eastAsia="Times New Roman" w:hAnsi="Times New Roman" w:cs="Times New Roman"/>
          <w:b/>
          <w:bCs/>
          <w:sz w:val="24"/>
          <w:szCs w:val="24"/>
          <w:lang w:val="bg-BG"/>
        </w:rPr>
        <w:t>ЛИЧНО СЪСТОЯНИЕ НА УЧАСТНИЦИТЕ</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За участниците не следва да са налице основанията по чл. 54. ал. 1, т. 1 - 5 и 7 от ЗОП.</w:t>
      </w:r>
    </w:p>
    <w:p w:rsidR="002705EF" w:rsidRPr="002705EF" w:rsidRDefault="002705EF" w:rsidP="002705EF">
      <w:pPr>
        <w:spacing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Основанията по чл. 54, ал. 1, т. 1, 2 и 7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 случаите по чл. 54, ал. 2 от ЗОП,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ал. 1, т. 1, 2 и 7 се отнасят и за това физическо лице.</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задължително отстранява от участие в обществената поръчка участник, когато:</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4. е налице неравнопоставеност в случаите по чл. 44, ал. 5 от ЗОП;</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5. е установено, че:</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705EF" w:rsidRPr="002705EF" w:rsidRDefault="002705EF" w:rsidP="002705EF">
      <w:pPr>
        <w:autoSpaceDE w:val="0"/>
        <w:autoSpaceDN w:val="0"/>
        <w:adjustRightInd w:val="0"/>
        <w:spacing w:after="0" w:line="360" w:lineRule="auto"/>
        <w:ind w:firstLine="709"/>
        <w:jc w:val="both"/>
        <w:rPr>
          <w:rFonts w:ascii="Times New Roman" w:eastAsia="Times New Roman" w:hAnsi="Times New Roman" w:cs="Calibri"/>
          <w:sz w:val="24"/>
          <w:szCs w:val="24"/>
          <w:lang w:val="bg-BG"/>
        </w:rPr>
      </w:pPr>
      <w:r w:rsidRPr="002705EF">
        <w:rPr>
          <w:rFonts w:ascii="Times New Roman" w:eastAsia="Times New Roman" w:hAnsi="Times New Roman" w:cs="Times New Roman"/>
          <w:sz w:val="24"/>
          <w:szCs w:val="24"/>
          <w:lang w:val="bg-BG"/>
        </w:rPr>
        <w:t>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7. е налице конфликт на интереси, който не може да бъде отстранен.</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p>
    <w:p w:rsidR="002705EF" w:rsidRPr="002705EF" w:rsidRDefault="002705EF" w:rsidP="002705EF">
      <w:pPr>
        <w:widowControl w:val="0"/>
        <w:spacing w:after="0" w:line="360" w:lineRule="auto"/>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Основания за незадължително отстраняване</w:t>
      </w:r>
    </w:p>
    <w:p w:rsidR="002705EF" w:rsidRPr="002705EF" w:rsidRDefault="002705EF" w:rsidP="002705EF">
      <w:pPr>
        <w:spacing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отстранява от участие в процедурата за възлагане на обществена поръчка участник, за когото е налице някое от следните обстоятелства по чл. 55, ал. 1 от ЗОП:</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в държавата, в която е установен;</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2. лишен от правото да упражнява професия и/или дейност свързана с предмета на настоящата поръчка, съгласно законодателството на държавата, в която е извършено нарушението;</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3. сключил е споразумение с други лица с цел нарушаване на конкуренцията, когато нарушението е установено с акт на компетентен орган;</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4. доказано е,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5. опитал е да:</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w:t>
      </w:r>
    </w:p>
    <w:p w:rsidR="002705EF" w:rsidRPr="002705EF" w:rsidRDefault="002705EF" w:rsidP="002705EF">
      <w:pPr>
        <w:spacing w:line="360" w:lineRule="auto"/>
        <w:ind w:firstLine="720"/>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б) получи информация, която може да му даде неоснователно предимство в процедурата за възлагане на обществена поръчка;</w:t>
      </w:r>
    </w:p>
    <w:p w:rsidR="002705EF" w:rsidRPr="002705EF" w:rsidRDefault="002705EF" w:rsidP="002705EF">
      <w:pPr>
        <w:spacing w:line="360" w:lineRule="auto"/>
        <w:ind w:firstLine="709"/>
        <w:jc w:val="both"/>
        <w:rPr>
          <w:rFonts w:ascii="Times New Roman" w:eastAsia="Times New Roman" w:hAnsi="Times New Roman" w:cs="Times New Roman"/>
          <w:color w:val="000000"/>
          <w:sz w:val="24"/>
          <w:szCs w:val="24"/>
          <w:lang w:val="bg-BG" w:eastAsia="bg-BG"/>
        </w:rPr>
      </w:pPr>
      <w:r w:rsidRPr="002705EF">
        <w:rPr>
          <w:rFonts w:ascii="Times New Roman" w:eastAsia="Times New Roman" w:hAnsi="Times New Roman" w:cs="Times New Roman"/>
          <w:color w:val="000000"/>
          <w:sz w:val="24"/>
          <w:szCs w:val="24"/>
          <w:lang w:val="bg-BG" w:eastAsia="bg-BG"/>
        </w:rPr>
        <w:t>Изискванията на чл. 54, ал. 1 т. 1-5 и 7, и чл. 55, ал. 1, т. 5 от Закона за обществените поръчки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 случай на отстраняване по чл. 54, ал.1. т. 1-5 и 7 от ЗОП възложителят трябва да осигури доказателства за наличие на основания за отстраняване.</w:t>
      </w:r>
    </w:p>
    <w:p w:rsidR="002705EF" w:rsidRPr="002705EF" w:rsidRDefault="002705EF" w:rsidP="002705EF">
      <w:pPr>
        <w:spacing w:after="0" w:line="360" w:lineRule="auto"/>
        <w:jc w:val="both"/>
        <w:rPr>
          <w:rFonts w:ascii="Times New Roman" w:eastAsia="Times New Roman" w:hAnsi="Times New Roman" w:cs="Times New Roman"/>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Забележка:</w:t>
      </w:r>
      <w:r w:rsidRPr="002705EF">
        <w:rPr>
          <w:rFonts w:ascii="Times New Roman" w:eastAsia="Times New Roman" w:hAnsi="Times New Roman" w:cs="Times New Roman"/>
          <w:b/>
          <w:bCs/>
          <w:sz w:val="24"/>
          <w:szCs w:val="24"/>
          <w:lang w:val="bg-BG"/>
        </w:rPr>
        <w:tab/>
        <w:t>Изискванията за личното състояние се отнасят и за подизпълнителите и/или третите лица.</w:t>
      </w:r>
    </w:p>
    <w:p w:rsidR="002705EF" w:rsidRPr="002705EF" w:rsidRDefault="002705EF" w:rsidP="002705EF">
      <w:pPr>
        <w:spacing w:after="0" w:line="360" w:lineRule="auto"/>
        <w:ind w:firstLine="720"/>
        <w:jc w:val="both"/>
        <w:rPr>
          <w:rFonts w:ascii="Times New Roman" w:eastAsia="Times New Roman" w:hAnsi="Times New Roman" w:cs="Times New Roman"/>
          <w:i/>
          <w:iCs/>
          <w:sz w:val="24"/>
          <w:szCs w:val="24"/>
          <w:u w:val="single"/>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i/>
          <w:iCs/>
          <w:sz w:val="24"/>
          <w:szCs w:val="24"/>
          <w:u w:val="single"/>
          <w:lang w:val="bg-BG"/>
        </w:rPr>
        <w:t>Не се допуска до участие в процедурата</w:t>
      </w:r>
      <w:r w:rsidRPr="002705EF">
        <w:rPr>
          <w:rFonts w:ascii="Times New Roman" w:eastAsia="Times New Roman" w:hAnsi="Times New Roman" w:cs="Times New Roman"/>
          <w:sz w:val="24"/>
          <w:szCs w:val="24"/>
          <w:lang w:val="bg-BG"/>
        </w:rPr>
        <w:t xml:space="preserve"> и се отстранява участник, за когото намира приложение хипотезата на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приложима разпоредбата по чл.4 от същия закон.</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Възложителят ще отстранява от участие в процедура за възлагане на обществена поръчка участник, за когото се установи, че е регистриран в юрисдикция с преференциален данъчен режим. Възложителят отстранява от участие в процедура за възлагане на обществена поръчка и участници за които се установи, че са свързани лица с дружества, регистрирани в юрисдикция с преференциален данъчен режим. </w:t>
      </w:r>
    </w:p>
    <w:p w:rsidR="002705EF" w:rsidRPr="002705EF" w:rsidRDefault="002705EF" w:rsidP="0066463F">
      <w:pPr>
        <w:tabs>
          <w:tab w:val="left" w:pos="0"/>
          <w:tab w:val="left" w:pos="709"/>
        </w:tabs>
        <w:suppressAutoHyphens/>
        <w:spacing w:afterLines="60" w:line="360" w:lineRule="auto"/>
        <w:jc w:val="both"/>
        <w:rPr>
          <w:rFonts w:ascii="Times New Roman" w:eastAsia="Times New Roman" w:hAnsi="Times New Roman" w:cs="Times New Roman"/>
          <w:sz w:val="24"/>
          <w:szCs w:val="24"/>
          <w:lang w:val="bg-BG" w:eastAsia="ar-SA"/>
        </w:rPr>
      </w:pPr>
      <w:r w:rsidRPr="002705EF">
        <w:rPr>
          <w:rFonts w:ascii="Times New Roman" w:eastAsia="Times New Roman" w:hAnsi="Times New Roman" w:cs="Times New Roman"/>
          <w:sz w:val="24"/>
          <w:szCs w:val="24"/>
          <w:lang w:val="bg-BG" w:eastAsia="ar-SA"/>
        </w:rPr>
        <w:tab/>
      </w:r>
      <w:r w:rsidRPr="002705EF">
        <w:rPr>
          <w:rFonts w:ascii="Times New Roman" w:eastAsia="Times New Roman" w:hAnsi="Times New Roman" w:cs="Times New Roman"/>
          <w:i/>
          <w:sz w:val="24"/>
          <w:szCs w:val="24"/>
          <w:u w:val="single"/>
          <w:lang w:val="bg-BG"/>
        </w:rPr>
        <w:t>Възложителят ще отстранява от участие</w:t>
      </w:r>
      <w:r w:rsidRPr="002705EF">
        <w:rPr>
          <w:rFonts w:ascii="Times New Roman" w:eastAsia="Times New Roman" w:hAnsi="Times New Roman" w:cs="Times New Roman"/>
          <w:sz w:val="24"/>
          <w:szCs w:val="24"/>
          <w:lang w:val="bg-BG"/>
        </w:rPr>
        <w:t xml:space="preserve"> в процедура за възлагане на обществена поръчка участник, за когото се установи, че</w:t>
      </w:r>
      <w:r w:rsidRPr="002705EF">
        <w:rPr>
          <w:rFonts w:ascii="Times New Roman" w:eastAsia="Times New Roman" w:hAnsi="Times New Roman" w:cs="Times New Roman"/>
          <w:sz w:val="24"/>
          <w:szCs w:val="24"/>
          <w:lang w:val="bg-BG" w:eastAsia="ar-SA"/>
        </w:rPr>
        <w:t xml:space="preserve"> на основание чл. 69 от Закона за противодействие на корупцията и за отнемане на незаконно придобитото имущество (ЗПКОНПИ), е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w:t>
      </w:r>
    </w:p>
    <w:p w:rsidR="002705EF" w:rsidRPr="002705EF" w:rsidRDefault="002705EF" w:rsidP="0066463F">
      <w:pPr>
        <w:tabs>
          <w:tab w:val="left" w:pos="0"/>
          <w:tab w:val="left" w:pos="709"/>
        </w:tabs>
        <w:suppressAutoHyphens/>
        <w:spacing w:afterLines="60" w:line="360" w:lineRule="auto"/>
        <w:jc w:val="both"/>
        <w:rPr>
          <w:rFonts w:ascii="Times New Roman" w:eastAsia="Times New Roman" w:hAnsi="Times New Roman" w:cs="Times New Roman"/>
          <w:sz w:val="24"/>
          <w:szCs w:val="24"/>
          <w:lang w:val="bg-BG" w:eastAsia="ar-SA"/>
        </w:rPr>
      </w:pPr>
      <w:r w:rsidRPr="002705EF">
        <w:rPr>
          <w:rFonts w:ascii="Times New Roman" w:eastAsia="Times New Roman" w:hAnsi="Times New Roman" w:cs="Times New Roman"/>
          <w:sz w:val="24"/>
          <w:szCs w:val="24"/>
          <w:lang w:val="bg-BG" w:eastAsia="ar-SA"/>
        </w:rPr>
        <w:tab/>
        <w:t>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е станало съдружник, притежава дялове или е управител или член на орган на управление или контрол след освобождаването му от длъжност.</w:t>
      </w: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Мерки за доказване на надеждност – съгласно чл. 56 от ЗОП</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 случай че предприетите от участника мерки са достатъчни, за да се гарантира неговата надеждност, възложителят не го отстранява от обществената поръчка.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Мотивите за приемане или отхвърляне на предприетите но чл.56, ал. 1 от ЗОП мерки и представените доказателства се посочват в протокола на комисията или в съобщението за прекратяване на обществената поръчка, в зависимост от вида и етапа, на който се намира.</w:t>
      </w: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Забележка: Информацията по тази точка се отнася и за подизпълнителите и третите лица.</w:t>
      </w: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p>
    <w:p w:rsidR="002705EF" w:rsidRPr="002705EF" w:rsidRDefault="002705EF" w:rsidP="002705EF">
      <w:pPr>
        <w:spacing w:after="0" w:line="240" w:lineRule="auto"/>
        <w:rPr>
          <w:rFonts w:ascii="Times New Roman" w:eastAsia="Calibri" w:hAnsi="Times New Roman" w:cs="Times New Roman"/>
          <w:b/>
          <w:sz w:val="14"/>
          <w:szCs w:val="24"/>
          <w:lang w:val="bg-BG" w:eastAsia="bg-BG"/>
        </w:rPr>
      </w:pPr>
      <w:r w:rsidRPr="002705EF">
        <w:rPr>
          <w:rFonts w:ascii="Times New Roman" w:eastAsia="Calibri" w:hAnsi="Times New Roman" w:cs="Times New Roman"/>
          <w:b/>
          <w:sz w:val="14"/>
          <w:szCs w:val="24"/>
          <w:lang w:val="bg-BG" w:eastAsia="bg-BG"/>
        </w:rPr>
        <w:tab/>
      </w:r>
    </w:p>
    <w:p w:rsidR="002705EF" w:rsidRPr="002705EF" w:rsidRDefault="002705EF" w:rsidP="002705EF">
      <w:pPr>
        <w:tabs>
          <w:tab w:val="left" w:pos="3785"/>
          <w:tab w:val="center" w:pos="5060"/>
        </w:tabs>
        <w:spacing w:after="0" w:line="360" w:lineRule="auto"/>
        <w:rPr>
          <w:rFonts w:ascii="Times New Roman" w:eastAsia="Times New Roman" w:hAnsi="Times New Roman" w:cs="Times New Roman"/>
          <w:b/>
          <w:bCs/>
          <w:caps/>
          <w:sz w:val="24"/>
          <w:szCs w:val="24"/>
          <w:lang w:val="bg-BG"/>
        </w:rPr>
      </w:pPr>
      <w:r w:rsidRPr="002705EF">
        <w:rPr>
          <w:rFonts w:ascii="Times New Roman" w:eastAsia="Times New Roman" w:hAnsi="Times New Roman" w:cs="Times New Roman"/>
          <w:b/>
          <w:sz w:val="24"/>
          <w:szCs w:val="24"/>
          <w:lang w:val="bg-BG" w:eastAsia="bg-BG"/>
        </w:rPr>
        <w:t>V</w:t>
      </w:r>
      <w:r w:rsidRPr="002705EF">
        <w:rPr>
          <w:rFonts w:ascii="Times New Roman" w:eastAsia="Times New Roman" w:hAnsi="Times New Roman" w:cs="Times New Roman"/>
          <w:b/>
          <w:sz w:val="24"/>
          <w:szCs w:val="24"/>
          <w:lang w:eastAsia="bg-BG"/>
        </w:rPr>
        <w:t>I</w:t>
      </w:r>
      <w:r w:rsidRPr="002705EF">
        <w:rPr>
          <w:rFonts w:ascii="Times New Roman" w:eastAsia="Times New Roman" w:hAnsi="Times New Roman" w:cs="Times New Roman"/>
          <w:b/>
          <w:sz w:val="24"/>
          <w:szCs w:val="24"/>
          <w:lang w:val="bg-BG" w:eastAsia="bg-BG"/>
        </w:rPr>
        <w:t xml:space="preserve">. </w:t>
      </w:r>
      <w:r w:rsidRPr="002705EF">
        <w:rPr>
          <w:rFonts w:ascii="Times New Roman" w:eastAsia="Times New Roman" w:hAnsi="Times New Roman" w:cs="Times New Roman"/>
          <w:b/>
          <w:bCs/>
          <w:caps/>
          <w:sz w:val="24"/>
          <w:szCs w:val="24"/>
          <w:lang w:val="bg-BG"/>
        </w:rPr>
        <w:t>КРИТЕРИИ ЗА ПОДБОР</w:t>
      </w:r>
    </w:p>
    <w:p w:rsidR="002705EF" w:rsidRPr="002705EF" w:rsidRDefault="002705EF" w:rsidP="002705EF">
      <w:pPr>
        <w:spacing w:after="0" w:line="360" w:lineRule="auto"/>
        <w:jc w:val="center"/>
        <w:rPr>
          <w:rFonts w:ascii="Times New Roman" w:eastAsia="Times New Roman" w:hAnsi="Times New Roman" w:cs="Times New Roman"/>
          <w:b/>
          <w:sz w:val="14"/>
          <w:szCs w:val="24"/>
          <w:lang w:eastAsia="bg-BG"/>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Минимални изисквания към годността за упражняване на професионална дейност по чл. 60, ал. 1 от ЗОП:</w:t>
      </w:r>
    </w:p>
    <w:p w:rsidR="002705EF" w:rsidRPr="002705EF" w:rsidRDefault="002705EF" w:rsidP="002705EF">
      <w:pPr>
        <w:keepNext/>
        <w:keepLines/>
        <w:widowControl w:val="0"/>
        <w:spacing w:after="0" w:line="360" w:lineRule="auto"/>
        <w:ind w:right="-46" w:firstLine="708"/>
        <w:jc w:val="both"/>
        <w:outlineLvl w:val="4"/>
        <w:rPr>
          <w:rFonts w:ascii="Times New Roman" w:eastAsia="Calibri" w:hAnsi="Times New Roman" w:cs="Times New Roman"/>
          <w:b/>
          <w:bCs/>
          <w:color w:val="000000"/>
          <w:sz w:val="24"/>
          <w:szCs w:val="24"/>
          <w:lang w:val="bg-BG" w:eastAsia="bg-BG"/>
        </w:rPr>
      </w:pPr>
      <w:r w:rsidRPr="002705EF">
        <w:rPr>
          <w:rFonts w:ascii="Times New Roman" w:eastAsia="Calibri" w:hAnsi="Times New Roman" w:cs="Times New Roman"/>
          <w:color w:val="000000"/>
          <w:sz w:val="24"/>
          <w:szCs w:val="24"/>
          <w:lang w:val="bg-BG" w:eastAsia="bg-BG"/>
        </w:rPr>
        <w:t xml:space="preserve">Участниците трябва да имат регистрация в Централния професионален регистър на строителя (ЦПРС) към Строителната камара за изпълнение на строежи </w:t>
      </w:r>
      <w:r w:rsidRPr="002705EF">
        <w:rPr>
          <w:rFonts w:ascii="Times New Roman" w:eastAsia="Calibri" w:hAnsi="Times New Roman" w:cs="Times New Roman"/>
          <w:b/>
          <w:sz w:val="24"/>
          <w:szCs w:val="24"/>
          <w:lang w:val="bg-BG"/>
        </w:rPr>
        <w:t>втора група – четвърта категория строежи</w:t>
      </w:r>
      <w:r w:rsidRPr="002705EF">
        <w:rPr>
          <w:rFonts w:ascii="Times New Roman" w:eastAsia="Calibri" w:hAnsi="Times New Roman" w:cs="Times New Roman"/>
          <w:color w:val="000000"/>
          <w:sz w:val="24"/>
          <w:szCs w:val="24"/>
          <w:lang w:val="bg-BG" w:eastAsia="bg-BG"/>
        </w:rPr>
        <w:t xml:space="preserve">, съгласно чл.137 от ЗУТ или по-висока, в която попада обекта на поръчката или регистрация в съответен регистър на държава - членка на Европейския съюз, или на друга държава - страна по Споразумението за Европейското икономическо пространство. </w:t>
      </w:r>
    </w:p>
    <w:p w:rsidR="002705EF" w:rsidRPr="002705EF" w:rsidRDefault="002705EF" w:rsidP="002705EF">
      <w:pPr>
        <w:ind w:firstLine="851"/>
        <w:jc w:val="both"/>
        <w:rPr>
          <w:rFonts w:ascii="Times New Roman" w:eastAsia="Times New Roman" w:hAnsi="Times New Roman" w:cs="Times New Roman"/>
          <w:b/>
          <w:bCs/>
          <w:sz w:val="24"/>
          <w:szCs w:val="24"/>
          <w:lang w:val="bg-BG" w:bidi="bg-BG"/>
        </w:rPr>
      </w:pPr>
      <w:bookmarkStart w:id="0" w:name="bookmark5"/>
      <w:r w:rsidRPr="002705EF">
        <w:rPr>
          <w:rFonts w:ascii="Times New Roman" w:eastAsia="Times New Roman" w:hAnsi="Times New Roman" w:cs="Times New Roman"/>
          <w:b/>
          <w:bCs/>
          <w:sz w:val="24"/>
          <w:szCs w:val="24"/>
          <w:lang w:val="bg-BG" w:bidi="bg-BG"/>
        </w:rPr>
        <w:t>Документ, с който се доказва изпълнението на това изискване:</w:t>
      </w:r>
      <w:bookmarkEnd w:id="0"/>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 xml:space="preserve">При подаване на оферта участниците декларират годност (правоспособност) за упражняване на професионална дейност </w:t>
      </w:r>
      <w:r w:rsidRPr="002705EF">
        <w:rPr>
          <w:rFonts w:ascii="Times New Roman" w:eastAsia="Times New Roman" w:hAnsi="Times New Roman" w:cs="Times New Roman"/>
          <w:i/>
          <w:iCs/>
          <w:sz w:val="24"/>
          <w:szCs w:val="24"/>
          <w:lang w:val="bg-BG" w:bidi="bg-BG"/>
        </w:rPr>
        <w:t>/номер на Удостоверението, група и категория, валидност/</w:t>
      </w:r>
      <w:r w:rsidRPr="002705EF">
        <w:rPr>
          <w:rFonts w:ascii="Times New Roman" w:eastAsia="Times New Roman" w:hAnsi="Times New Roman" w:cs="Times New Roman"/>
          <w:sz w:val="24"/>
          <w:szCs w:val="24"/>
          <w:lang w:val="bg-BG" w:bidi="bg-BG"/>
        </w:rPr>
        <w:t xml:space="preserve"> в Единния европейски документ за обществени поръчки (ЕЕДОП) в Част IV: Критерии за подбор, раздел А: Годност.</w:t>
      </w:r>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При участие на обединения, които не са юридически лица, съответствието се доказва от лицето което ще изпълнява строителството, съобразно разпределението на участието на лицата при изпълнение на дейностите, предвидено в договора за създаване на обединението, съгласно чл. 59, ал. 6 от ЗОП и чл. 3, ал. 3 от ЗКС.</w:t>
      </w:r>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b/>
          <w:bCs/>
          <w:sz w:val="24"/>
          <w:szCs w:val="24"/>
          <w:lang w:val="bg-BG" w:bidi="bg-BG"/>
        </w:rPr>
        <w:t xml:space="preserve">Преди сключване на договора </w:t>
      </w:r>
      <w:r w:rsidRPr="002705EF">
        <w:rPr>
          <w:rFonts w:ascii="Times New Roman" w:eastAsia="Times New Roman" w:hAnsi="Times New Roman" w:cs="Times New Roman"/>
          <w:sz w:val="24"/>
          <w:szCs w:val="24"/>
          <w:lang w:val="bg-BG" w:bidi="bg-BG"/>
        </w:rPr>
        <w:t xml:space="preserve">участникът определен за изпълнител представя копие на Удостоверение и валиден талон и валиден талон за вписване в ЦПРС към Камарата на строителите за изпълнение на строежи от категорията строеж, в която попада обекта на поръчката. В случай, че избраният за изпълнител е </w:t>
      </w:r>
      <w:proofErr w:type="spellStart"/>
      <w:r w:rsidRPr="002705EF">
        <w:rPr>
          <w:rFonts w:ascii="Times New Roman" w:eastAsia="Times New Roman" w:hAnsi="Times New Roman" w:cs="Times New Roman"/>
          <w:sz w:val="24"/>
          <w:szCs w:val="24"/>
          <w:lang w:eastAsia="bg-BG"/>
        </w:rPr>
        <w:t>чуждестранн</w:t>
      </w:r>
      <w:proofErr w:type="spellEnd"/>
      <w:r w:rsidRPr="002705EF">
        <w:rPr>
          <w:rFonts w:ascii="Times New Roman" w:eastAsia="Times New Roman" w:hAnsi="Times New Roman" w:cs="Times New Roman"/>
          <w:sz w:val="24"/>
          <w:szCs w:val="24"/>
          <w:lang w:val="bg-BG" w:eastAsia="bg-BG"/>
        </w:rPr>
        <w:t>о</w:t>
      </w: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лиц</w:t>
      </w:r>
      <w:proofErr w:type="spellEnd"/>
      <w:r w:rsidRPr="002705EF">
        <w:rPr>
          <w:rFonts w:ascii="Times New Roman" w:eastAsia="Times New Roman" w:hAnsi="Times New Roman" w:cs="Times New Roman"/>
          <w:sz w:val="24"/>
          <w:szCs w:val="24"/>
          <w:lang w:val="bg-BG" w:eastAsia="bg-BG"/>
        </w:rPr>
        <w:t>е</w:t>
      </w:r>
      <w:r w:rsidRPr="002705EF">
        <w:rPr>
          <w:rFonts w:ascii="Times New Roman" w:eastAsia="Times New Roman" w:hAnsi="Times New Roman" w:cs="Times New Roman"/>
          <w:sz w:val="24"/>
          <w:szCs w:val="24"/>
          <w:lang w:eastAsia="bg-BG"/>
        </w:rPr>
        <w:t xml:space="preserve"> – </w:t>
      </w:r>
      <w:r w:rsidRPr="002705EF">
        <w:rPr>
          <w:rFonts w:ascii="Times New Roman" w:eastAsia="Times New Roman" w:hAnsi="Times New Roman" w:cs="Times New Roman"/>
          <w:sz w:val="24"/>
          <w:szCs w:val="24"/>
          <w:lang w:val="bg-BG" w:eastAsia="bg-BG"/>
        </w:rPr>
        <w:t>удостоверение от</w:t>
      </w: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аналогични</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регистри</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съгласно</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законодателството</w:t>
      </w:r>
      <w:proofErr w:type="spellEnd"/>
      <w:r w:rsidRPr="002705EF">
        <w:rPr>
          <w:rFonts w:ascii="Times New Roman" w:eastAsia="Times New Roman" w:hAnsi="Times New Roman" w:cs="Times New Roman"/>
          <w:sz w:val="24"/>
          <w:szCs w:val="24"/>
          <w:lang w:eastAsia="bg-BG"/>
        </w:rPr>
        <w:t xml:space="preserve"> на </w:t>
      </w:r>
      <w:proofErr w:type="spellStart"/>
      <w:r w:rsidRPr="002705EF">
        <w:rPr>
          <w:rFonts w:ascii="Times New Roman" w:eastAsia="Times New Roman" w:hAnsi="Times New Roman" w:cs="Times New Roman"/>
          <w:sz w:val="24"/>
          <w:szCs w:val="24"/>
          <w:lang w:eastAsia="bg-BG"/>
        </w:rPr>
        <w:t>държавата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членка</w:t>
      </w:r>
      <w:proofErr w:type="spellEnd"/>
      <w:r w:rsidRPr="002705EF">
        <w:rPr>
          <w:rFonts w:ascii="Times New Roman" w:eastAsia="Times New Roman" w:hAnsi="Times New Roman" w:cs="Times New Roman"/>
          <w:sz w:val="24"/>
          <w:szCs w:val="24"/>
          <w:lang w:eastAsia="bg-BG"/>
        </w:rPr>
        <w:t xml:space="preserve">, в </w:t>
      </w:r>
      <w:proofErr w:type="spellStart"/>
      <w:r w:rsidRPr="002705EF">
        <w:rPr>
          <w:rFonts w:ascii="Times New Roman" w:eastAsia="Times New Roman" w:hAnsi="Times New Roman" w:cs="Times New Roman"/>
          <w:sz w:val="24"/>
          <w:szCs w:val="24"/>
          <w:lang w:eastAsia="bg-BG"/>
        </w:rPr>
        <w:t>която</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са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установени</w:t>
      </w:r>
      <w:proofErr w:type="spellEnd"/>
      <w:r w:rsidRPr="002705EF">
        <w:rPr>
          <w:rFonts w:ascii="Times New Roman" w:eastAsia="Times New Roman" w:hAnsi="Times New Roman" w:cs="Times New Roman"/>
          <w:sz w:val="24"/>
          <w:szCs w:val="24"/>
          <w:lang w:val="bg-BG" w:bidi="bg-BG"/>
        </w:rPr>
        <w:t>.</w:t>
      </w:r>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За повече информация:</w:t>
      </w:r>
      <w:hyperlink r:id="rId9" w:history="1">
        <w:r w:rsidRPr="002705EF">
          <w:rPr>
            <w:rFonts w:ascii="Times New Roman" w:eastAsia="Times New Roman" w:hAnsi="Times New Roman" w:cs="Times New Roman"/>
            <w:color w:val="0000FF"/>
            <w:sz w:val="24"/>
            <w:szCs w:val="24"/>
            <w:u w:val="single"/>
            <w:lang w:val="bg-BG" w:bidi="bg-BG"/>
          </w:rPr>
          <w:t xml:space="preserve"> http://register.ksb.bg/</w:t>
        </w:r>
        <w:r w:rsidRPr="002705EF">
          <w:rPr>
            <w:rFonts w:ascii="Times New Roman" w:eastAsia="Times New Roman" w:hAnsi="Times New Roman" w:cs="Times New Roman"/>
            <w:color w:val="0000FF"/>
            <w:sz w:val="24"/>
            <w:szCs w:val="24"/>
            <w:u w:val="single"/>
            <w:lang w:val="bg-BG" w:bidi="en-US"/>
          </w:rPr>
          <w:t>.</w:t>
        </w:r>
      </w:hyperlink>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Възложителят може да изисква от участниците по всяко време да представят документите, чрез които се доказва информацията, посочена в ЕЕДОП, когато това е необходимо за законосъобразното провеждане на процедурата.</w:t>
      </w: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p>
    <w:p w:rsidR="002705EF" w:rsidRPr="002705EF" w:rsidRDefault="002705EF" w:rsidP="002705EF">
      <w:pPr>
        <w:spacing w:after="0" w:line="240" w:lineRule="auto"/>
        <w:jc w:val="both"/>
        <w:rPr>
          <w:rFonts w:ascii="Times New Roman" w:eastAsia="Times New Roman" w:hAnsi="Times New Roman" w:cs="Times New Roman"/>
          <w:b/>
          <w:bCs/>
          <w:color w:val="000000"/>
          <w:sz w:val="24"/>
          <w:szCs w:val="24"/>
          <w:lang w:val="bg-BG" w:eastAsia="bg-BG"/>
        </w:rPr>
      </w:pPr>
      <w:r w:rsidRPr="002705EF">
        <w:rPr>
          <w:rFonts w:ascii="Times New Roman" w:eastAsia="Times New Roman" w:hAnsi="Times New Roman" w:cs="Times New Roman"/>
          <w:b/>
          <w:bCs/>
          <w:sz w:val="24"/>
          <w:szCs w:val="24"/>
          <w:lang w:val="bg-BG"/>
        </w:rPr>
        <w:t xml:space="preserve">Минимални изисквания към </w:t>
      </w:r>
      <w:r w:rsidRPr="002705EF">
        <w:rPr>
          <w:rFonts w:ascii="Times New Roman" w:eastAsia="Times New Roman" w:hAnsi="Times New Roman" w:cs="Times New Roman"/>
          <w:b/>
          <w:bCs/>
          <w:color w:val="000000"/>
          <w:sz w:val="24"/>
          <w:szCs w:val="24"/>
          <w:lang w:val="bg-BG" w:eastAsia="bg-BG"/>
        </w:rPr>
        <w:t>икономическо и финансово състояние по чл. 62, ал. 1 от ЗОП</w:t>
      </w:r>
    </w:p>
    <w:p w:rsidR="002705EF" w:rsidRPr="002705EF" w:rsidRDefault="002705EF" w:rsidP="002705EF">
      <w:pPr>
        <w:spacing w:after="0" w:line="360" w:lineRule="auto"/>
        <w:ind w:firstLine="708"/>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color w:val="000000"/>
          <w:sz w:val="24"/>
          <w:szCs w:val="24"/>
          <w:lang w:val="bg-BG" w:eastAsia="bg-BG" w:bidi="bg-BG"/>
        </w:rPr>
        <w:t>Участниците следва да имат валидна застрахователна полица за професионална отговорност на строителя — съгласно чл. 171, ал. 1 от ЗУТ (или еквивалентна застраховка или гаранция за чуждестранното лице - участник, в съответствие с чл. 171а, ал. 1 от ЗУТ), с общ лимит на отговорността, покриваща четвърта категория строежи.</w:t>
      </w:r>
    </w:p>
    <w:p w:rsidR="002705EF" w:rsidRPr="002705EF" w:rsidRDefault="002705EF" w:rsidP="002705EF">
      <w:pPr>
        <w:ind w:firstLine="851"/>
        <w:jc w:val="both"/>
        <w:rPr>
          <w:rFonts w:ascii="Times New Roman" w:eastAsia="Times New Roman" w:hAnsi="Times New Roman" w:cs="Times New Roman"/>
          <w:b/>
          <w:bCs/>
          <w:sz w:val="24"/>
          <w:szCs w:val="24"/>
          <w:lang w:val="bg-BG" w:bidi="bg-BG"/>
        </w:rPr>
      </w:pPr>
      <w:bookmarkStart w:id="1" w:name="bookmark8"/>
      <w:r w:rsidRPr="002705EF">
        <w:rPr>
          <w:rFonts w:ascii="Times New Roman" w:eastAsia="Times New Roman" w:hAnsi="Times New Roman" w:cs="Times New Roman"/>
          <w:b/>
          <w:bCs/>
          <w:sz w:val="24"/>
          <w:szCs w:val="24"/>
          <w:lang w:val="bg-BG" w:bidi="bg-BG"/>
        </w:rPr>
        <w:t>Документи, с който се доказва изпълнението на тези изисквания:</w:t>
      </w:r>
      <w:bookmarkEnd w:id="1"/>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 xml:space="preserve">При подаване на офертата участниците декларират липсата на основанията за отстраняване и съответствието с посочения критерий за подбор чрез попълване на ЕЕДОП в част IV. „Критерии за подбор“, раздел Б „Икономическо и финансово състояние“, в поле: </w:t>
      </w:r>
      <w:proofErr w:type="spellStart"/>
      <w:r w:rsidRPr="002705EF">
        <w:rPr>
          <w:rFonts w:ascii="Times New Roman" w:eastAsia="Times New Roman" w:hAnsi="Times New Roman" w:cs="Times New Roman"/>
          <w:bCs/>
          <w:sz w:val="24"/>
          <w:szCs w:val="24"/>
          <w:lang w:val="en-GB" w:bidi="bg-BG"/>
        </w:rPr>
        <w:t>Застрахователна</w:t>
      </w:r>
      <w:proofErr w:type="spellEnd"/>
      <w:r w:rsidRPr="002705EF">
        <w:rPr>
          <w:rFonts w:ascii="Times New Roman" w:eastAsia="Times New Roman" w:hAnsi="Times New Roman" w:cs="Times New Roman"/>
          <w:bCs/>
          <w:sz w:val="24"/>
          <w:szCs w:val="24"/>
          <w:lang w:val="en-GB" w:bidi="bg-BG"/>
        </w:rPr>
        <w:t xml:space="preserve"> </w:t>
      </w:r>
      <w:proofErr w:type="spellStart"/>
      <w:r w:rsidRPr="002705EF">
        <w:rPr>
          <w:rFonts w:ascii="Times New Roman" w:eastAsia="Times New Roman" w:hAnsi="Times New Roman" w:cs="Times New Roman"/>
          <w:bCs/>
          <w:sz w:val="24"/>
          <w:szCs w:val="24"/>
          <w:lang w:val="en-GB" w:bidi="bg-BG"/>
        </w:rPr>
        <w:t>полица</w:t>
      </w:r>
      <w:proofErr w:type="spellEnd"/>
      <w:r w:rsidRPr="002705EF">
        <w:rPr>
          <w:rFonts w:ascii="Times New Roman" w:eastAsia="Times New Roman" w:hAnsi="Times New Roman" w:cs="Times New Roman"/>
          <w:bCs/>
          <w:sz w:val="24"/>
          <w:szCs w:val="24"/>
          <w:lang w:val="en-GB" w:bidi="bg-BG"/>
        </w:rPr>
        <w:t xml:space="preserve"> </w:t>
      </w:r>
      <w:proofErr w:type="spellStart"/>
      <w:r w:rsidRPr="002705EF">
        <w:rPr>
          <w:rFonts w:ascii="Times New Roman" w:eastAsia="Times New Roman" w:hAnsi="Times New Roman" w:cs="Times New Roman"/>
          <w:bCs/>
          <w:sz w:val="24"/>
          <w:szCs w:val="24"/>
          <w:lang w:val="en-GB" w:bidi="bg-BG"/>
        </w:rPr>
        <w:t>за</w:t>
      </w:r>
      <w:proofErr w:type="spellEnd"/>
      <w:r w:rsidRPr="002705EF">
        <w:rPr>
          <w:rFonts w:ascii="Times New Roman" w:eastAsia="Times New Roman" w:hAnsi="Times New Roman" w:cs="Times New Roman"/>
          <w:bCs/>
          <w:sz w:val="24"/>
          <w:szCs w:val="24"/>
          <w:lang w:val="en-GB" w:bidi="bg-BG"/>
        </w:rPr>
        <w:t xml:space="preserve"> </w:t>
      </w:r>
      <w:proofErr w:type="spellStart"/>
      <w:r w:rsidRPr="002705EF">
        <w:rPr>
          <w:rFonts w:ascii="Times New Roman" w:eastAsia="Times New Roman" w:hAnsi="Times New Roman" w:cs="Times New Roman"/>
          <w:bCs/>
          <w:sz w:val="24"/>
          <w:szCs w:val="24"/>
          <w:lang w:val="en-GB" w:bidi="bg-BG"/>
        </w:rPr>
        <w:t>риск</w:t>
      </w:r>
      <w:proofErr w:type="spellEnd"/>
      <w:r w:rsidRPr="002705EF">
        <w:rPr>
          <w:rFonts w:ascii="Times New Roman" w:eastAsia="Times New Roman" w:hAnsi="Times New Roman" w:cs="Times New Roman"/>
          <w:bCs/>
          <w:sz w:val="24"/>
          <w:szCs w:val="24"/>
          <w:lang w:val="en-GB" w:bidi="bg-BG"/>
        </w:rPr>
        <w:t xml:space="preserve"> „</w:t>
      </w:r>
      <w:proofErr w:type="spellStart"/>
      <w:r w:rsidRPr="002705EF">
        <w:rPr>
          <w:rFonts w:ascii="Times New Roman" w:eastAsia="Times New Roman" w:hAnsi="Times New Roman" w:cs="Times New Roman"/>
          <w:bCs/>
          <w:sz w:val="24"/>
          <w:szCs w:val="24"/>
          <w:lang w:val="en-GB" w:bidi="bg-BG"/>
        </w:rPr>
        <w:t>професионална</w:t>
      </w:r>
      <w:proofErr w:type="spellEnd"/>
      <w:r w:rsidRPr="002705EF">
        <w:rPr>
          <w:rFonts w:ascii="Times New Roman" w:eastAsia="Times New Roman" w:hAnsi="Times New Roman" w:cs="Times New Roman"/>
          <w:bCs/>
          <w:sz w:val="24"/>
          <w:szCs w:val="24"/>
          <w:lang w:val="en-GB" w:bidi="bg-BG"/>
        </w:rPr>
        <w:t xml:space="preserve"> </w:t>
      </w:r>
      <w:proofErr w:type="spellStart"/>
      <w:r w:rsidRPr="002705EF">
        <w:rPr>
          <w:rFonts w:ascii="Times New Roman" w:eastAsia="Times New Roman" w:hAnsi="Times New Roman" w:cs="Times New Roman"/>
          <w:bCs/>
          <w:sz w:val="24"/>
          <w:szCs w:val="24"/>
          <w:lang w:val="en-GB" w:bidi="bg-BG"/>
        </w:rPr>
        <w:t>отговорност</w:t>
      </w:r>
      <w:proofErr w:type="spellEnd"/>
      <w:r w:rsidRPr="002705EF">
        <w:rPr>
          <w:rFonts w:ascii="Times New Roman" w:eastAsia="Times New Roman" w:hAnsi="Times New Roman" w:cs="Times New Roman"/>
          <w:bCs/>
          <w:sz w:val="24"/>
          <w:szCs w:val="24"/>
          <w:lang w:val="en-GB" w:bidi="bg-BG"/>
        </w:rPr>
        <w:t>“</w:t>
      </w:r>
      <w:r w:rsidRPr="002705EF">
        <w:rPr>
          <w:rFonts w:ascii="Times New Roman" w:eastAsia="Times New Roman" w:hAnsi="Times New Roman" w:cs="Times New Roman"/>
          <w:sz w:val="24"/>
          <w:szCs w:val="24"/>
          <w:lang w:val="en-GB" w:bidi="bg-BG"/>
        </w:rPr>
        <w:t xml:space="preserve"> </w:t>
      </w:r>
      <w:proofErr w:type="spellStart"/>
      <w:r w:rsidRPr="002705EF">
        <w:rPr>
          <w:rFonts w:ascii="Times New Roman" w:eastAsia="Times New Roman" w:hAnsi="Times New Roman" w:cs="Times New Roman"/>
          <w:sz w:val="24"/>
          <w:szCs w:val="24"/>
          <w:lang w:val="en-GB" w:bidi="bg-BG"/>
        </w:rPr>
        <w:t>възлиза</w:t>
      </w:r>
      <w:proofErr w:type="spellEnd"/>
      <w:r w:rsidRPr="002705EF">
        <w:rPr>
          <w:rFonts w:ascii="Times New Roman" w:eastAsia="Times New Roman" w:hAnsi="Times New Roman" w:cs="Times New Roman"/>
          <w:sz w:val="24"/>
          <w:szCs w:val="24"/>
          <w:lang w:val="en-GB" w:bidi="bg-BG"/>
        </w:rPr>
        <w:t xml:space="preserve"> на: </w:t>
      </w:r>
      <w:r w:rsidRPr="002705EF">
        <w:rPr>
          <w:rFonts w:ascii="Times New Roman" w:eastAsia="Times New Roman" w:hAnsi="Times New Roman" w:cs="Times New Roman"/>
          <w:sz w:val="24"/>
          <w:szCs w:val="24"/>
          <w:lang w:val="bg-BG" w:bidi="bg-BG"/>
        </w:rPr>
        <w:t xml:space="preserve">………  </w:t>
      </w:r>
      <w:r w:rsidRPr="002705EF">
        <w:rPr>
          <w:rFonts w:ascii="Times New Roman" w:eastAsia="Times New Roman" w:hAnsi="Times New Roman" w:cs="Times New Roman"/>
          <w:i/>
          <w:iCs/>
          <w:sz w:val="24"/>
          <w:szCs w:val="24"/>
          <w:lang w:val="bg-BG" w:bidi="bg-BG"/>
        </w:rPr>
        <w:t>/номер на полицата, застраховател, стойност, валидност/</w:t>
      </w:r>
      <w:r w:rsidRPr="002705EF">
        <w:rPr>
          <w:rFonts w:ascii="Times New Roman" w:eastAsia="Times New Roman" w:hAnsi="Times New Roman" w:cs="Times New Roman"/>
          <w:sz w:val="24"/>
          <w:szCs w:val="24"/>
          <w:lang w:val="bg-BG" w:bidi="bg-BG"/>
        </w:rPr>
        <w:t>.</w:t>
      </w:r>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Преди сключване на договора участникът определен за изпълнител представя копие на застраховка „Професионална отговорност“, съгласно чл.171, ал.1 от ЗУТ.</w:t>
      </w: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 xml:space="preserve">Минимални изисквания към техническите и професионални способности </w:t>
      </w:r>
      <w:r w:rsidRPr="002705EF">
        <w:rPr>
          <w:rFonts w:ascii="Times New Roman" w:eastAsia="Times New Roman" w:hAnsi="Times New Roman" w:cs="Times New Roman"/>
          <w:b/>
          <w:sz w:val="24"/>
          <w:szCs w:val="24"/>
          <w:lang w:val="bg-BG"/>
        </w:rPr>
        <w:t>по</w:t>
      </w:r>
      <w:r w:rsidRPr="002705EF">
        <w:rPr>
          <w:rFonts w:ascii="Times New Roman" w:eastAsia="Times New Roman" w:hAnsi="Times New Roman" w:cs="Times New Roman"/>
          <w:sz w:val="24"/>
          <w:szCs w:val="24"/>
          <w:lang w:val="bg-BG"/>
        </w:rPr>
        <w:t xml:space="preserve"> </w:t>
      </w:r>
      <w:r w:rsidRPr="002705EF">
        <w:rPr>
          <w:rFonts w:ascii="Times New Roman" w:eastAsia="Times New Roman" w:hAnsi="Times New Roman" w:cs="Times New Roman"/>
          <w:b/>
          <w:bCs/>
          <w:sz w:val="24"/>
          <w:szCs w:val="24"/>
          <w:lang w:val="bg-BG"/>
        </w:rPr>
        <w:t>чл. 63 ал. 1 от ЗОП</w:t>
      </w:r>
    </w:p>
    <w:p w:rsidR="002705EF" w:rsidRPr="002705EF" w:rsidRDefault="002705EF" w:rsidP="002705EF">
      <w:pPr>
        <w:numPr>
          <w:ilvl w:val="0"/>
          <w:numId w:val="12"/>
        </w:numPr>
        <w:spacing w:after="0" w:line="360" w:lineRule="auto"/>
        <w:ind w:firstLine="709"/>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color w:val="000000"/>
          <w:sz w:val="24"/>
          <w:szCs w:val="24"/>
          <w:lang w:val="bg-BG" w:eastAsia="bg-BG" w:bidi="bg-BG"/>
        </w:rPr>
        <w:t>Участниците да са изпълнили дейности с предмет и обем, идентични или сходни с тези на поръчката, за последните 5 години от датата на подаване на офертата.</w:t>
      </w:r>
    </w:p>
    <w:p w:rsidR="002705EF" w:rsidRPr="002705EF" w:rsidRDefault="002705EF" w:rsidP="002705EF">
      <w:pPr>
        <w:spacing w:after="0" w:line="360" w:lineRule="auto"/>
        <w:ind w:firstLine="709"/>
        <w:jc w:val="both"/>
        <w:rPr>
          <w:rFonts w:ascii="Times New Roman" w:eastAsia="Times New Roman" w:hAnsi="Times New Roman" w:cs="Times New Roman"/>
          <w:iCs/>
          <w:color w:val="000000"/>
          <w:sz w:val="24"/>
          <w:szCs w:val="24"/>
          <w:lang w:val="bg-BG" w:eastAsia="bg-BG" w:bidi="bg-BG"/>
        </w:rPr>
      </w:pPr>
      <w:r w:rsidRPr="002705EF">
        <w:rPr>
          <w:rFonts w:ascii="Times New Roman" w:eastAsia="Times New Roman" w:hAnsi="Times New Roman" w:cs="Times New Roman"/>
          <w:iCs/>
          <w:color w:val="000000"/>
          <w:sz w:val="24"/>
          <w:szCs w:val="24"/>
          <w:u w:val="single"/>
          <w:lang w:val="bg-BG" w:eastAsia="bg-BG" w:bidi="bg-BG"/>
        </w:rPr>
        <w:t>Под „ Сходно с предмета на поръчката строителство”</w:t>
      </w:r>
      <w:r w:rsidRPr="002705EF">
        <w:rPr>
          <w:rFonts w:ascii="Times New Roman" w:eastAsia="Times New Roman" w:hAnsi="Times New Roman" w:cs="Times New Roman"/>
          <w:iCs/>
          <w:color w:val="000000"/>
          <w:sz w:val="24"/>
          <w:szCs w:val="24"/>
          <w:lang w:val="bg-BG" w:eastAsia="bg-BG" w:bidi="bg-BG"/>
        </w:rPr>
        <w:t xml:space="preserve"> следва да се разбира </w:t>
      </w:r>
      <w:r w:rsidRPr="002705EF">
        <w:rPr>
          <w:rFonts w:ascii="Times New Roman" w:eastAsia="Calibri" w:hAnsi="Times New Roman" w:cs="Times New Roman"/>
          <w:sz w:val="24"/>
          <w:szCs w:val="24"/>
          <w:lang w:val="ru-RU"/>
        </w:rPr>
        <w:t>изграждане, реконструкция, рехабилитация, основен и текущ ремонт на пътища и/или улици или еквивалентни</w:t>
      </w:r>
      <w:r w:rsidRPr="002705EF">
        <w:rPr>
          <w:rFonts w:ascii="Times New Roman" w:eastAsia="Times New Roman" w:hAnsi="Times New Roman" w:cs="Times New Roman"/>
          <w:iCs/>
          <w:color w:val="000000"/>
          <w:sz w:val="24"/>
          <w:szCs w:val="24"/>
          <w:lang w:val="bg-BG" w:eastAsia="bg-BG" w:bidi="bg-BG"/>
        </w:rPr>
        <w:t>.</w:t>
      </w:r>
    </w:p>
    <w:p w:rsidR="002705EF" w:rsidRPr="002705EF" w:rsidRDefault="002705EF" w:rsidP="002705EF">
      <w:pPr>
        <w:ind w:firstLine="851"/>
        <w:jc w:val="both"/>
        <w:rPr>
          <w:rFonts w:ascii="Times New Roman" w:eastAsia="Times New Roman" w:hAnsi="Times New Roman" w:cs="Times New Roman"/>
          <w:b/>
          <w:bCs/>
          <w:sz w:val="24"/>
          <w:szCs w:val="24"/>
          <w:lang w:val="bg-BG" w:bidi="bg-BG"/>
        </w:rPr>
      </w:pPr>
      <w:bookmarkStart w:id="2" w:name="bookmark11"/>
      <w:r w:rsidRPr="002705EF">
        <w:rPr>
          <w:rFonts w:ascii="Times New Roman" w:eastAsia="Times New Roman" w:hAnsi="Times New Roman" w:cs="Times New Roman"/>
          <w:b/>
          <w:bCs/>
          <w:sz w:val="24"/>
          <w:szCs w:val="24"/>
          <w:lang w:val="bg-BG" w:bidi="bg-BG"/>
        </w:rPr>
        <w:t>Документ, с който се доказва изпълнението на това изискване:</w:t>
      </w:r>
      <w:bookmarkEnd w:id="2"/>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При подаване на офертата участниците декларират съответствието с посочения критерий за подбор чрез попълване на ЕЕДОП в част IV. „Критерии за подбор“, раздел В „Технически и професионални способности“</w:t>
      </w:r>
      <w:r w:rsidRPr="002705EF">
        <w:rPr>
          <w:rFonts w:ascii="Times New Roman" w:eastAsia="Times New Roman" w:hAnsi="Times New Roman" w:cs="Times New Roman"/>
          <w:b/>
          <w:bCs/>
          <w:sz w:val="24"/>
          <w:szCs w:val="24"/>
          <w:shd w:val="clear" w:color="auto" w:fill="FFFFFF"/>
          <w:lang w:val="bg-BG"/>
        </w:rPr>
        <w:t>,</w:t>
      </w:r>
      <w:r w:rsidRPr="002705EF">
        <w:rPr>
          <w:rFonts w:ascii="Helvetica" w:eastAsia="Times New Roman" w:hAnsi="Helvetica" w:cs="Calibri"/>
          <w:b/>
          <w:bCs/>
          <w:color w:val="04498A"/>
          <w:sz w:val="21"/>
          <w:szCs w:val="21"/>
          <w:shd w:val="clear" w:color="auto" w:fill="FFFFFF"/>
          <w:lang w:val="bg-BG"/>
        </w:rPr>
        <w:t xml:space="preserve"> </w:t>
      </w:r>
      <w:r w:rsidRPr="002705EF">
        <w:rPr>
          <w:rFonts w:ascii="Times New Roman" w:eastAsia="Times New Roman" w:hAnsi="Times New Roman" w:cs="Times New Roman"/>
          <w:bCs/>
          <w:sz w:val="24"/>
          <w:szCs w:val="24"/>
          <w:lang w:val="bg-BG" w:bidi="bg-BG"/>
        </w:rPr>
        <w:t>в поле: За поръчки за строителство: извършени строителни дейности от конкретния вид</w:t>
      </w:r>
      <w:r w:rsidRPr="002705EF">
        <w:rPr>
          <w:rFonts w:ascii="Times New Roman" w:eastAsia="Times New Roman" w:hAnsi="Times New Roman" w:cs="Times New Roman"/>
          <w:sz w:val="24"/>
          <w:szCs w:val="24"/>
          <w:lang w:val="bg-BG" w:bidi="bg-BG"/>
        </w:rPr>
        <w:t>.</w:t>
      </w:r>
    </w:p>
    <w:p w:rsidR="002705EF" w:rsidRPr="002705EF" w:rsidRDefault="002705EF" w:rsidP="002705EF">
      <w:pPr>
        <w:spacing w:line="360" w:lineRule="auto"/>
        <w:ind w:firstLine="851"/>
        <w:jc w:val="both"/>
        <w:rPr>
          <w:rFonts w:ascii="Times New Roman" w:eastAsia="Times New Roman" w:hAnsi="Times New Roman" w:cs="Times New Roman"/>
          <w:sz w:val="24"/>
          <w:szCs w:val="24"/>
          <w:lang w:val="bg-BG" w:bidi="bg-BG"/>
        </w:rPr>
      </w:pPr>
      <w:r w:rsidRPr="002705EF">
        <w:rPr>
          <w:rFonts w:ascii="Times New Roman" w:eastAsia="Times New Roman" w:hAnsi="Times New Roman" w:cs="Times New Roman"/>
          <w:sz w:val="24"/>
          <w:szCs w:val="24"/>
          <w:lang w:val="bg-BG" w:bidi="bg-BG"/>
        </w:rPr>
        <w:t>Преди сключване на договор Възложителят изисква от участника, определен за изпълнител да предостави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2705EF" w:rsidRPr="002705EF" w:rsidRDefault="002705EF" w:rsidP="002705EF">
      <w:pPr>
        <w:spacing w:after="0" w:line="360" w:lineRule="auto"/>
        <w:ind w:firstLine="709"/>
        <w:jc w:val="both"/>
        <w:rPr>
          <w:rFonts w:ascii="Times New Roman" w:eastAsia="Times New Roman" w:hAnsi="Times New Roman" w:cs="Times New Roman"/>
          <w:i/>
          <w:iCs/>
          <w:color w:val="000000"/>
          <w:sz w:val="24"/>
          <w:szCs w:val="24"/>
          <w:lang w:val="bg-BG" w:eastAsia="bg-BG" w:bidi="bg-BG"/>
        </w:rPr>
      </w:pPr>
    </w:p>
    <w:p w:rsidR="002705EF" w:rsidRPr="002705EF" w:rsidRDefault="002705EF" w:rsidP="002705EF">
      <w:pPr>
        <w:numPr>
          <w:ilvl w:val="0"/>
          <w:numId w:val="12"/>
        </w:numPr>
        <w:spacing w:after="0" w:line="360" w:lineRule="auto"/>
        <w:ind w:firstLine="709"/>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color w:val="000000"/>
          <w:sz w:val="24"/>
          <w:szCs w:val="24"/>
          <w:lang w:val="bg-BG" w:eastAsia="bg-BG" w:bidi="bg-BG"/>
        </w:rPr>
        <w:t>За изпълнение на настоящата обществена поръчка, участниците трябва да разполагат с технически и ръководен персонал с професионална компетентност, както следва:</w:t>
      </w:r>
    </w:p>
    <w:p w:rsidR="002705EF" w:rsidRPr="002705EF" w:rsidRDefault="002705EF" w:rsidP="002705EF">
      <w:pPr>
        <w:numPr>
          <w:ilvl w:val="1"/>
          <w:numId w:val="11"/>
        </w:numPr>
        <w:spacing w:after="0" w:line="360" w:lineRule="auto"/>
        <w:ind w:firstLine="709"/>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b/>
          <w:bCs/>
          <w:color w:val="000000"/>
          <w:sz w:val="24"/>
          <w:szCs w:val="24"/>
          <w:lang w:val="bg-BG" w:eastAsia="bg-BG" w:bidi="bg-BG"/>
        </w:rPr>
        <w:t xml:space="preserve">Технически ръководител на обекта: </w:t>
      </w:r>
      <w:r w:rsidRPr="002705EF">
        <w:rPr>
          <w:rFonts w:ascii="Times New Roman" w:eastAsia="Times New Roman" w:hAnsi="Times New Roman" w:cs="Times New Roman"/>
          <w:color w:val="000000"/>
          <w:sz w:val="24"/>
          <w:szCs w:val="24"/>
          <w:lang w:val="bg-BG" w:eastAsia="bg-BG" w:bidi="bg-BG"/>
        </w:rPr>
        <w:t>който да има квалификация „строителен инженер”, „архитект“, „строителен техник” или еквивалентна.  Да има опит като технически ръководител на обект с предмет и обем, идентичен или сходен, с този на поръчката;</w:t>
      </w:r>
    </w:p>
    <w:p w:rsidR="002705EF" w:rsidRPr="002705EF" w:rsidRDefault="002705EF" w:rsidP="002705EF">
      <w:pPr>
        <w:numPr>
          <w:ilvl w:val="1"/>
          <w:numId w:val="11"/>
        </w:numPr>
        <w:spacing w:after="0" w:line="360" w:lineRule="auto"/>
        <w:ind w:firstLine="709"/>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b/>
          <w:bCs/>
          <w:color w:val="000000"/>
          <w:sz w:val="24"/>
          <w:szCs w:val="24"/>
          <w:lang w:val="bg-BG" w:eastAsia="bg-BG" w:bidi="bg-BG"/>
        </w:rPr>
        <w:t xml:space="preserve">Координатор по безопасност и здраве в строителството: </w:t>
      </w:r>
      <w:r w:rsidRPr="002705EF">
        <w:rPr>
          <w:rFonts w:ascii="Times New Roman" w:eastAsia="Times New Roman" w:hAnsi="Times New Roman" w:cs="Times New Roman"/>
          <w:color w:val="000000"/>
          <w:sz w:val="24"/>
          <w:szCs w:val="24"/>
          <w:lang w:val="bg-BG" w:eastAsia="bg-BG" w:bidi="bg-BG"/>
        </w:rPr>
        <w:t>Да притежава валидно удостоверение за „Експерт за безопасност и здраве” съгласно Наредба № РД-07- 2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 Да има опит като координатор или експерт „БЗС“ на обект с предмет и обем, идентичен или сходен, с този на поръчката.</w:t>
      </w:r>
    </w:p>
    <w:p w:rsidR="002705EF" w:rsidRPr="002705EF" w:rsidRDefault="002705EF" w:rsidP="002705EF">
      <w:pPr>
        <w:numPr>
          <w:ilvl w:val="1"/>
          <w:numId w:val="11"/>
        </w:numPr>
        <w:spacing w:after="0" w:line="360" w:lineRule="auto"/>
        <w:ind w:firstLine="709"/>
        <w:jc w:val="both"/>
        <w:rPr>
          <w:rFonts w:ascii="Times New Roman" w:eastAsia="Times New Roman" w:hAnsi="Times New Roman" w:cs="Times New Roman"/>
          <w:bCs/>
          <w:color w:val="000000"/>
          <w:sz w:val="24"/>
          <w:szCs w:val="24"/>
          <w:lang w:val="bg-BG" w:eastAsia="bg-BG" w:bidi="bg-BG"/>
        </w:rPr>
      </w:pPr>
      <w:r w:rsidRPr="002705EF">
        <w:rPr>
          <w:rFonts w:ascii="Times New Roman" w:eastAsia="Times New Roman" w:hAnsi="Times New Roman" w:cs="Times New Roman"/>
          <w:b/>
          <w:bCs/>
          <w:color w:val="000000"/>
          <w:sz w:val="24"/>
          <w:szCs w:val="24"/>
          <w:lang w:val="bg-BG" w:eastAsia="bg-BG" w:bidi="bg-BG"/>
        </w:rPr>
        <w:t xml:space="preserve">Отговорник по контрола на качеството: </w:t>
      </w:r>
      <w:r w:rsidRPr="002705EF">
        <w:rPr>
          <w:rFonts w:ascii="Times New Roman" w:eastAsia="Times New Roman" w:hAnsi="Times New Roman" w:cs="Times New Roman"/>
          <w:color w:val="000000"/>
          <w:sz w:val="24"/>
          <w:szCs w:val="24"/>
          <w:lang w:val="bg-BG" w:eastAsia="bg-BG" w:bidi="bg-BG"/>
        </w:rPr>
        <w:t xml:space="preserve">да притежава съответното </w:t>
      </w:r>
      <w:r w:rsidRPr="002705EF">
        <w:rPr>
          <w:rFonts w:ascii="Times New Roman" w:eastAsia="Times New Roman" w:hAnsi="Times New Roman" w:cs="Times New Roman"/>
          <w:bCs/>
          <w:color w:val="000000"/>
          <w:sz w:val="24"/>
          <w:szCs w:val="24"/>
          <w:lang w:val="bg-BG" w:eastAsia="bg-BG" w:bidi="bg-BG"/>
        </w:rPr>
        <w:t>удостоверение за контрол върху качеството на изпълнение на строителството и за контрол на съответствието на строителните продукти със съществените изисквания за безопасност или еквивалентен документ. Да има опит като експерт „Контрол на качеството“ на обект с предмет и обем, идентичен или сходен, с този на поръчката;</w:t>
      </w:r>
    </w:p>
    <w:p w:rsidR="002705EF" w:rsidRPr="002705EF" w:rsidRDefault="002705EF" w:rsidP="002705EF">
      <w:pPr>
        <w:tabs>
          <w:tab w:val="left" w:pos="993"/>
        </w:tabs>
        <w:spacing w:before="60" w:after="60" w:line="360" w:lineRule="auto"/>
        <w:ind w:firstLine="709"/>
        <w:contextualSpacing/>
        <w:jc w:val="both"/>
        <w:rPr>
          <w:rFonts w:ascii="Times New Roman" w:eastAsia="Times New Roman" w:hAnsi="Times New Roman" w:cs="Times New Roman"/>
          <w:b/>
          <w:bCs/>
          <w:color w:val="000000"/>
          <w:sz w:val="24"/>
          <w:szCs w:val="24"/>
          <w:lang w:val="bg-BG" w:eastAsia="bg-BG" w:bidi="bg-BG"/>
        </w:rPr>
      </w:pPr>
      <w:r w:rsidRPr="002705EF">
        <w:rPr>
          <w:rFonts w:ascii="Times New Roman" w:eastAsia="Times New Roman" w:hAnsi="Times New Roman" w:cs="Times New Roman"/>
          <w:b/>
          <w:bCs/>
          <w:color w:val="000000"/>
          <w:sz w:val="24"/>
          <w:szCs w:val="24"/>
          <w:lang w:val="bg-BG" w:eastAsia="bg-BG" w:bidi="bg-BG"/>
        </w:rPr>
        <w:t>Документ, с който се доказва изпълнението на това изискване:</w:t>
      </w:r>
    </w:p>
    <w:p w:rsidR="002705EF" w:rsidRPr="002705EF" w:rsidRDefault="002705EF" w:rsidP="002705EF">
      <w:pPr>
        <w:tabs>
          <w:tab w:val="left" w:pos="993"/>
        </w:tabs>
        <w:spacing w:before="60" w:after="60" w:line="360" w:lineRule="auto"/>
        <w:ind w:firstLine="709"/>
        <w:contextualSpacing/>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color w:val="000000"/>
          <w:sz w:val="24"/>
          <w:szCs w:val="24"/>
          <w:lang w:val="bg-BG" w:eastAsia="bg-BG" w:bidi="bg-BG"/>
        </w:rPr>
        <w:t>При подаване на офертата участниците декларират липсата на основанията за отстраняване и съответствието с посочения критерий за подбор чрез попълване на ЕЕДОП в част IV. „Критерии за подбор“, раздел В „Технически и професионални способности“, в поле: За поръчки за строителство: Технически лица или органи, които ще извършат строителството .</w:t>
      </w:r>
    </w:p>
    <w:p w:rsidR="002705EF" w:rsidRPr="002705EF" w:rsidRDefault="002705EF" w:rsidP="002705EF">
      <w:pPr>
        <w:tabs>
          <w:tab w:val="left" w:pos="993"/>
        </w:tabs>
        <w:spacing w:before="60" w:after="60" w:line="360" w:lineRule="auto"/>
        <w:ind w:firstLine="709"/>
        <w:contextualSpacing/>
        <w:jc w:val="both"/>
        <w:rPr>
          <w:rFonts w:ascii="Times New Roman" w:eastAsia="Times New Roman" w:hAnsi="Times New Roman" w:cs="Times New Roman"/>
          <w:color w:val="000000"/>
          <w:sz w:val="24"/>
          <w:szCs w:val="24"/>
          <w:lang w:val="bg-BG" w:eastAsia="bg-BG" w:bidi="bg-BG"/>
        </w:rPr>
      </w:pPr>
      <w:r w:rsidRPr="002705EF">
        <w:rPr>
          <w:rFonts w:ascii="Times New Roman" w:eastAsia="Times New Roman" w:hAnsi="Times New Roman" w:cs="Times New Roman"/>
          <w:color w:val="000000"/>
          <w:sz w:val="24"/>
          <w:szCs w:val="24"/>
          <w:lang w:val="bg-BG" w:eastAsia="bg-BG" w:bidi="bg-BG"/>
        </w:rPr>
        <w:t>Преди сключването на договор за обществена поръчка, Възложителят изисква от участника, определен за изпълнител, да предостави Списък на персонала, който ще отговаря за изпълнението на поръчката, в който е посочена професионалната компетентност на лицата, както и документите, които доказват професионална компетентност на лицата.</w:t>
      </w:r>
    </w:p>
    <w:p w:rsidR="002705EF" w:rsidRPr="002705EF" w:rsidRDefault="002705EF" w:rsidP="002705EF">
      <w:pPr>
        <w:tabs>
          <w:tab w:val="left" w:pos="993"/>
        </w:tabs>
        <w:spacing w:before="60" w:after="60" w:line="360" w:lineRule="auto"/>
        <w:ind w:firstLine="709"/>
        <w:contextualSpacing/>
        <w:jc w:val="both"/>
        <w:rPr>
          <w:rFonts w:ascii="Times New Roman" w:eastAsia="Times New Roman" w:hAnsi="Times New Roman" w:cs="Times New Roman"/>
          <w:color w:val="000000"/>
          <w:sz w:val="24"/>
          <w:szCs w:val="24"/>
          <w:lang w:val="bg-BG" w:eastAsia="bg-BG" w:bidi="bg-BG"/>
        </w:rPr>
      </w:pPr>
    </w:p>
    <w:p w:rsidR="002705EF" w:rsidRPr="002705EF" w:rsidRDefault="002705EF" w:rsidP="002705EF">
      <w:pPr>
        <w:tabs>
          <w:tab w:val="left" w:pos="993"/>
        </w:tabs>
        <w:spacing w:before="60" w:after="60" w:line="360" w:lineRule="auto"/>
        <w:ind w:firstLine="709"/>
        <w:contextualSpacing/>
        <w:jc w:val="both"/>
        <w:rPr>
          <w:rFonts w:ascii="Times New Roman" w:eastAsia="Calibri" w:hAnsi="Times New Roman" w:cs="Times New Roman"/>
          <w:b/>
          <w:sz w:val="24"/>
          <w:szCs w:val="24"/>
          <w:lang w:val="bg-BG" w:eastAsia="bg-BG"/>
        </w:rPr>
      </w:pPr>
      <w:r w:rsidRPr="002705EF">
        <w:rPr>
          <w:rFonts w:ascii="Times New Roman" w:eastAsia="Times New Roman" w:hAnsi="Times New Roman" w:cs="Times New Roman"/>
          <w:color w:val="000000"/>
          <w:sz w:val="24"/>
          <w:szCs w:val="24"/>
          <w:lang w:val="bg-BG" w:eastAsia="bg-BG" w:bidi="bg-BG"/>
        </w:rPr>
        <w:t xml:space="preserve">3. За изпълнение на настоящата обществена поръчка, участниците трябва да разполагат </w:t>
      </w:r>
      <w:r w:rsidRPr="002705EF">
        <w:rPr>
          <w:rFonts w:ascii="Times New Roman" w:eastAsia="Calibri" w:hAnsi="Times New Roman" w:cs="Calibri"/>
          <w:sz w:val="24"/>
          <w:szCs w:val="24"/>
          <w:lang w:val="bg-BG" w:eastAsia="bg-BG"/>
        </w:rPr>
        <w:t>със следното минимално техническо оборудване и механизация:</w:t>
      </w:r>
      <w:r w:rsidRPr="002705EF">
        <w:rPr>
          <w:rFonts w:ascii="Times New Roman" w:eastAsia="Calibri" w:hAnsi="Times New Roman" w:cs="Times New Roman"/>
          <w:b/>
          <w:sz w:val="24"/>
          <w:szCs w:val="24"/>
          <w:lang w:val="bg-BG" w:eastAsia="bg-BG"/>
        </w:rPr>
        <w:t xml:space="preserve">: </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Пътна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фреза</w:t>
      </w:r>
      <w:proofErr w:type="spellEnd"/>
      <w:r w:rsidRPr="002705EF">
        <w:rPr>
          <w:rFonts w:ascii="Times New Roman" w:eastAsia="Times New Roman" w:hAnsi="Times New Roman" w:cs="Times New Roman"/>
          <w:sz w:val="24"/>
          <w:szCs w:val="24"/>
          <w:lang w:eastAsia="bg-BG"/>
        </w:rPr>
        <w:t xml:space="preserve"> с </w:t>
      </w:r>
      <w:proofErr w:type="spellStart"/>
      <w:r w:rsidRPr="002705EF">
        <w:rPr>
          <w:rFonts w:ascii="Times New Roman" w:eastAsia="Times New Roman" w:hAnsi="Times New Roman" w:cs="Times New Roman"/>
          <w:sz w:val="24"/>
          <w:szCs w:val="24"/>
          <w:lang w:eastAsia="bg-BG"/>
        </w:rPr>
        <w:t>работна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ширина</w:t>
      </w:r>
      <w:proofErr w:type="spellEnd"/>
      <w:r w:rsidRPr="002705EF">
        <w:rPr>
          <w:rFonts w:ascii="Times New Roman" w:eastAsia="Times New Roman" w:hAnsi="Times New Roman" w:cs="Times New Roman"/>
          <w:sz w:val="24"/>
          <w:szCs w:val="24"/>
          <w:lang w:eastAsia="bg-BG"/>
        </w:rPr>
        <w:t xml:space="preserve"> 1000 </w:t>
      </w:r>
      <w:proofErr w:type="spellStart"/>
      <w:r w:rsidRPr="002705EF">
        <w:rPr>
          <w:rFonts w:ascii="Times New Roman" w:eastAsia="Times New Roman" w:hAnsi="Times New Roman" w:cs="Times New Roman"/>
          <w:sz w:val="24"/>
          <w:szCs w:val="24"/>
          <w:lang w:eastAsia="bg-BG"/>
        </w:rPr>
        <w:t>мм</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Пътна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фреза</w:t>
      </w:r>
      <w:proofErr w:type="spellEnd"/>
      <w:r w:rsidRPr="002705EF">
        <w:rPr>
          <w:rFonts w:ascii="Times New Roman" w:eastAsia="Times New Roman" w:hAnsi="Times New Roman" w:cs="Times New Roman"/>
          <w:sz w:val="24"/>
          <w:szCs w:val="24"/>
          <w:lang w:eastAsia="bg-BG"/>
        </w:rPr>
        <w:t xml:space="preserve"> с </w:t>
      </w:r>
      <w:proofErr w:type="spellStart"/>
      <w:r w:rsidRPr="002705EF">
        <w:rPr>
          <w:rFonts w:ascii="Times New Roman" w:eastAsia="Times New Roman" w:hAnsi="Times New Roman" w:cs="Times New Roman"/>
          <w:sz w:val="24"/>
          <w:szCs w:val="24"/>
          <w:lang w:eastAsia="bg-BG"/>
        </w:rPr>
        <w:t>работна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ширина</w:t>
      </w:r>
      <w:proofErr w:type="spellEnd"/>
      <w:r w:rsidRPr="002705EF">
        <w:rPr>
          <w:rFonts w:ascii="Times New Roman" w:eastAsia="Times New Roman" w:hAnsi="Times New Roman" w:cs="Times New Roman"/>
          <w:sz w:val="24"/>
          <w:szCs w:val="24"/>
          <w:lang w:eastAsia="bg-BG"/>
        </w:rPr>
        <w:t xml:space="preserve"> 500 </w:t>
      </w:r>
      <w:proofErr w:type="spellStart"/>
      <w:r w:rsidRPr="002705EF">
        <w:rPr>
          <w:rFonts w:ascii="Times New Roman" w:eastAsia="Times New Roman" w:hAnsi="Times New Roman" w:cs="Times New Roman"/>
          <w:sz w:val="24"/>
          <w:szCs w:val="24"/>
          <w:lang w:eastAsia="bg-BG"/>
        </w:rPr>
        <w:t>мм</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Автогудронатор</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Асфалтополагаща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машина</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r w:rsidR="0064709C">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eastAsia="bg-BG"/>
        </w:rPr>
        <w:t xml:space="preserve"> </w:t>
      </w:r>
      <w:r w:rsidRPr="002705EF">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eastAsia="bg-BG"/>
        </w:rPr>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Валяк</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бандажен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вибрационен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двуосен</w:t>
      </w:r>
      <w:proofErr w:type="spellEnd"/>
      <w:r w:rsidRPr="002705EF">
        <w:rPr>
          <w:rFonts w:ascii="Times New Roman" w:eastAsia="Times New Roman" w:hAnsi="Times New Roman" w:cs="Times New Roman"/>
          <w:sz w:val="24"/>
          <w:szCs w:val="24"/>
          <w:lang w:eastAsia="bg-BG"/>
        </w:rPr>
        <w:t xml:space="preserve"> / </w:t>
      </w:r>
      <w:proofErr w:type="gramStart"/>
      <w:r w:rsidRPr="002705EF">
        <w:rPr>
          <w:rFonts w:ascii="Times New Roman" w:eastAsia="Times New Roman" w:hAnsi="Times New Roman" w:cs="Times New Roman"/>
          <w:sz w:val="24"/>
          <w:szCs w:val="24"/>
          <w:lang w:eastAsia="bg-BG"/>
        </w:rPr>
        <w:t>8 ,</w:t>
      </w:r>
      <w:proofErr w:type="gramEnd"/>
      <w:r w:rsidRPr="002705EF">
        <w:rPr>
          <w:rFonts w:ascii="Times New Roman" w:eastAsia="Times New Roman" w:hAnsi="Times New Roman" w:cs="Times New Roman"/>
          <w:sz w:val="24"/>
          <w:szCs w:val="24"/>
          <w:lang w:eastAsia="bg-BG"/>
        </w:rPr>
        <w:t xml:space="preserve"> 10 т.</w:t>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Валяк</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бандажен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вибрационен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двуосен</w:t>
      </w:r>
      <w:proofErr w:type="spellEnd"/>
      <w:r w:rsidRPr="002705EF">
        <w:rPr>
          <w:rFonts w:ascii="Times New Roman" w:eastAsia="Times New Roman" w:hAnsi="Times New Roman" w:cs="Times New Roman"/>
          <w:sz w:val="24"/>
          <w:szCs w:val="24"/>
          <w:lang w:eastAsia="bg-BG"/>
        </w:rPr>
        <w:t xml:space="preserve"> / </w:t>
      </w:r>
      <w:proofErr w:type="spellStart"/>
      <w:r w:rsidRPr="002705EF">
        <w:rPr>
          <w:rFonts w:ascii="Times New Roman" w:eastAsia="Times New Roman" w:hAnsi="Times New Roman" w:cs="Times New Roman"/>
          <w:sz w:val="24"/>
          <w:szCs w:val="24"/>
          <w:lang w:eastAsia="bg-BG"/>
        </w:rPr>
        <w:t>до</w:t>
      </w:r>
      <w:proofErr w:type="spellEnd"/>
      <w:r w:rsidRPr="002705EF">
        <w:rPr>
          <w:rFonts w:ascii="Times New Roman" w:eastAsia="Times New Roman" w:hAnsi="Times New Roman" w:cs="Times New Roman"/>
          <w:sz w:val="24"/>
          <w:szCs w:val="24"/>
          <w:lang w:eastAsia="bg-BG"/>
        </w:rPr>
        <w:t xml:space="preserve"> 2,5 т.</w:t>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Челен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товарач</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Автомобил</w:t>
      </w:r>
      <w:proofErr w:type="spellEnd"/>
      <w:r w:rsidRPr="002705EF">
        <w:rPr>
          <w:rFonts w:ascii="Times New Roman" w:eastAsia="Times New Roman" w:hAnsi="Times New Roman" w:cs="Times New Roman"/>
          <w:sz w:val="24"/>
          <w:szCs w:val="24"/>
          <w:lang w:eastAsia="bg-BG"/>
        </w:rPr>
        <w:t xml:space="preserve"> – </w:t>
      </w:r>
      <w:proofErr w:type="spellStart"/>
      <w:r w:rsidRPr="002705EF">
        <w:rPr>
          <w:rFonts w:ascii="Times New Roman" w:eastAsia="Times New Roman" w:hAnsi="Times New Roman" w:cs="Times New Roman"/>
          <w:sz w:val="24"/>
          <w:szCs w:val="24"/>
          <w:lang w:eastAsia="bg-BG"/>
        </w:rPr>
        <w:t>поливомияч</w:t>
      </w:r>
      <w:proofErr w:type="spellEnd"/>
      <w:r w:rsidRPr="002705EF">
        <w:rPr>
          <w:rFonts w:ascii="Times New Roman" w:eastAsia="Times New Roman" w:hAnsi="Times New Roman" w:cs="Times New Roman"/>
          <w:sz w:val="24"/>
          <w:szCs w:val="24"/>
          <w:lang w:eastAsia="bg-BG"/>
        </w:rPr>
        <w:t xml:space="preserve"> с </w:t>
      </w:r>
      <w:proofErr w:type="spellStart"/>
      <w:r w:rsidRPr="002705EF">
        <w:rPr>
          <w:rFonts w:ascii="Times New Roman" w:eastAsia="Times New Roman" w:hAnsi="Times New Roman" w:cs="Times New Roman"/>
          <w:sz w:val="24"/>
          <w:szCs w:val="24"/>
          <w:lang w:eastAsia="bg-BG"/>
        </w:rPr>
        <w:t>мотометачка</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r w:rsidR="0064709C">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eastAsia="bg-BG"/>
        </w:rPr>
        <w:t xml:space="preserve">   </w:t>
      </w:r>
      <w:r w:rsidRPr="002705EF">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eastAsia="bg-BG"/>
        </w:rPr>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val="bg-B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Колесен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багер</w:t>
      </w:r>
      <w:proofErr w:type="spellEnd"/>
      <w:r w:rsidRPr="002705EF">
        <w:rPr>
          <w:rFonts w:ascii="Times New Roman" w:eastAsia="Times New Roman" w:hAnsi="Times New Roman" w:cs="Times New Roman"/>
          <w:sz w:val="24"/>
          <w:szCs w:val="24"/>
          <w:lang w:eastAsia="bg-BG"/>
        </w:rPr>
        <w:t xml:space="preserve"> – </w:t>
      </w:r>
      <w:proofErr w:type="spellStart"/>
      <w:r w:rsidRPr="002705EF">
        <w:rPr>
          <w:rFonts w:ascii="Times New Roman" w:eastAsia="Times New Roman" w:hAnsi="Times New Roman" w:cs="Times New Roman"/>
          <w:sz w:val="24"/>
          <w:szCs w:val="24"/>
          <w:lang w:eastAsia="bg-BG"/>
        </w:rPr>
        <w:t>мин</w:t>
      </w:r>
      <w:proofErr w:type="spellEnd"/>
      <w:r w:rsidRPr="002705EF">
        <w:rPr>
          <w:rFonts w:ascii="Times New Roman" w:eastAsia="Times New Roman" w:hAnsi="Times New Roman" w:cs="Times New Roman"/>
          <w:sz w:val="24"/>
          <w:szCs w:val="24"/>
          <w:lang w:eastAsia="bg-BG"/>
        </w:rPr>
        <w:t>. 0</w:t>
      </w:r>
      <w:proofErr w:type="gramStart"/>
      <w:r w:rsidRPr="002705EF">
        <w:rPr>
          <w:rFonts w:ascii="Times New Roman" w:eastAsia="Times New Roman" w:hAnsi="Times New Roman" w:cs="Times New Roman"/>
          <w:sz w:val="24"/>
          <w:szCs w:val="24"/>
          <w:lang w:eastAsia="bg-BG"/>
        </w:rPr>
        <w:t>,5</w:t>
      </w:r>
      <w:proofErr w:type="gramEnd"/>
      <w:r w:rsidRPr="002705EF">
        <w:rPr>
          <w:rFonts w:ascii="Times New Roman" w:eastAsia="Times New Roman" w:hAnsi="Times New Roman" w:cs="Times New Roman"/>
          <w:sz w:val="24"/>
          <w:szCs w:val="24"/>
          <w:lang w:eastAsia="bg-BG"/>
        </w:rPr>
        <w:t xml:space="preserve"> м3</w:t>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1  </w:t>
      </w:r>
      <w:proofErr w:type="spellStart"/>
      <w:r w:rsidRPr="002705EF">
        <w:rPr>
          <w:rFonts w:ascii="Times New Roman" w:eastAsia="Times New Roman" w:hAnsi="Times New Roman" w:cs="Times New Roman"/>
          <w:sz w:val="24"/>
          <w:szCs w:val="24"/>
          <w:lang w:eastAsia="bg-BG"/>
        </w:rPr>
        <w:t>бр</w:t>
      </w:r>
      <w:proofErr w:type="spell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Автомобил</w:t>
      </w:r>
      <w:proofErr w:type="spellEnd"/>
      <w:r w:rsidRPr="002705EF">
        <w:rPr>
          <w:rFonts w:ascii="Times New Roman" w:eastAsia="Times New Roman" w:hAnsi="Times New Roman" w:cs="Times New Roman"/>
          <w:sz w:val="24"/>
          <w:szCs w:val="24"/>
          <w:lang w:eastAsia="bg-BG"/>
        </w:rPr>
        <w:t xml:space="preserve"> – </w:t>
      </w:r>
      <w:proofErr w:type="spellStart"/>
      <w:r w:rsidRPr="002705EF">
        <w:rPr>
          <w:rFonts w:ascii="Times New Roman" w:eastAsia="Times New Roman" w:hAnsi="Times New Roman" w:cs="Times New Roman"/>
          <w:sz w:val="24"/>
          <w:szCs w:val="24"/>
          <w:lang w:eastAsia="bg-BG"/>
        </w:rPr>
        <w:t>самосвал</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   </w:t>
      </w:r>
      <w:proofErr w:type="gramStart"/>
      <w:r w:rsidRPr="002705EF">
        <w:rPr>
          <w:rFonts w:ascii="Times New Roman" w:eastAsia="Times New Roman" w:hAnsi="Times New Roman" w:cs="Times New Roman"/>
          <w:sz w:val="24"/>
          <w:szCs w:val="24"/>
          <w:lang w:eastAsia="bg-BG"/>
        </w:rPr>
        <w:t xml:space="preserve">3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Автомобил</w:t>
      </w:r>
      <w:proofErr w:type="spellEnd"/>
      <w:r w:rsidRPr="002705EF">
        <w:rPr>
          <w:rFonts w:ascii="Times New Roman" w:eastAsia="Times New Roman" w:hAnsi="Times New Roman" w:cs="Times New Roman"/>
          <w:sz w:val="24"/>
          <w:szCs w:val="24"/>
          <w:lang w:eastAsia="bg-BG"/>
        </w:rPr>
        <w:t xml:space="preserve"> – </w:t>
      </w:r>
      <w:proofErr w:type="spellStart"/>
      <w:r w:rsidRPr="002705EF">
        <w:rPr>
          <w:rFonts w:ascii="Times New Roman" w:eastAsia="Times New Roman" w:hAnsi="Times New Roman" w:cs="Times New Roman"/>
          <w:sz w:val="24"/>
          <w:szCs w:val="24"/>
          <w:lang w:eastAsia="bg-BG"/>
        </w:rPr>
        <w:t>бордови</w:t>
      </w:r>
      <w:proofErr w:type="spellEnd"/>
      <w:r w:rsidRPr="002705EF">
        <w:rPr>
          <w:rFonts w:ascii="Times New Roman" w:eastAsia="Times New Roman" w:hAnsi="Times New Roman" w:cs="Times New Roman"/>
          <w:sz w:val="24"/>
          <w:szCs w:val="24"/>
          <w:lang w:eastAsia="bg-BG"/>
        </w:rPr>
        <w:t xml:space="preserve">  </w:t>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rPr>
        <w:t xml:space="preserve">- </w:t>
      </w:r>
      <w:proofErr w:type="spellStart"/>
      <w:r w:rsidRPr="002705EF">
        <w:rPr>
          <w:rFonts w:ascii="Times New Roman" w:eastAsia="Times New Roman" w:hAnsi="Times New Roman" w:cs="Times New Roman"/>
          <w:sz w:val="24"/>
          <w:szCs w:val="24"/>
        </w:rPr>
        <w:t>Компресор</w:t>
      </w:r>
      <w:proofErr w:type="spellEnd"/>
      <w:r w:rsidRPr="002705EF">
        <w:rPr>
          <w:rFonts w:ascii="Times New Roman" w:eastAsia="Times New Roman" w:hAnsi="Times New Roman" w:cs="Times New Roman"/>
          <w:sz w:val="24"/>
          <w:szCs w:val="24"/>
        </w:rPr>
        <w:t xml:space="preserve"> </w:t>
      </w:r>
      <w:proofErr w:type="spellStart"/>
      <w:r w:rsidRPr="002705EF">
        <w:rPr>
          <w:rFonts w:ascii="Times New Roman" w:eastAsia="Times New Roman" w:hAnsi="Times New Roman" w:cs="Times New Roman"/>
          <w:sz w:val="24"/>
          <w:szCs w:val="24"/>
        </w:rPr>
        <w:t>за</w:t>
      </w:r>
      <w:proofErr w:type="spellEnd"/>
      <w:r w:rsidRPr="002705EF">
        <w:rPr>
          <w:rFonts w:ascii="Times New Roman" w:eastAsia="Times New Roman" w:hAnsi="Times New Roman" w:cs="Times New Roman"/>
          <w:sz w:val="24"/>
          <w:szCs w:val="24"/>
        </w:rPr>
        <w:t xml:space="preserve"> </w:t>
      </w:r>
      <w:proofErr w:type="spellStart"/>
      <w:r w:rsidRPr="002705EF">
        <w:rPr>
          <w:rFonts w:ascii="Times New Roman" w:eastAsia="Times New Roman" w:hAnsi="Times New Roman" w:cs="Times New Roman"/>
          <w:sz w:val="24"/>
          <w:szCs w:val="24"/>
        </w:rPr>
        <w:t>сгъстен</w:t>
      </w:r>
      <w:proofErr w:type="spellEnd"/>
      <w:r w:rsidRPr="002705EF">
        <w:rPr>
          <w:rFonts w:ascii="Times New Roman" w:eastAsia="Times New Roman" w:hAnsi="Times New Roman" w:cs="Times New Roman"/>
          <w:sz w:val="24"/>
          <w:szCs w:val="24"/>
        </w:rPr>
        <w:t xml:space="preserve"> </w:t>
      </w:r>
      <w:proofErr w:type="spellStart"/>
      <w:r w:rsidRPr="002705EF">
        <w:rPr>
          <w:rFonts w:ascii="Times New Roman" w:eastAsia="Times New Roman" w:hAnsi="Times New Roman" w:cs="Times New Roman"/>
          <w:sz w:val="24"/>
          <w:szCs w:val="24"/>
        </w:rPr>
        <w:t>въздух</w:t>
      </w:r>
      <w:proofErr w:type="spellEnd"/>
      <w:r w:rsidRPr="002705EF">
        <w:rPr>
          <w:rFonts w:ascii="Times New Roman" w:eastAsia="Times New Roman" w:hAnsi="Times New Roman" w:cs="Times New Roman"/>
          <w:sz w:val="24"/>
          <w:szCs w:val="24"/>
        </w:rPr>
        <w:tab/>
      </w:r>
      <w:r w:rsidRPr="002705EF">
        <w:rPr>
          <w:rFonts w:ascii="Times New Roman" w:eastAsia="Times New Roman" w:hAnsi="Times New Roman" w:cs="Times New Roman"/>
          <w:sz w:val="24"/>
          <w:szCs w:val="24"/>
        </w:rPr>
        <w:tab/>
      </w:r>
      <w:r w:rsidRPr="002705EF">
        <w:rPr>
          <w:rFonts w:ascii="Times New Roman" w:eastAsia="Times New Roman" w:hAnsi="Times New Roman" w:cs="Times New Roman"/>
          <w:sz w:val="24"/>
          <w:szCs w:val="24"/>
        </w:rPr>
        <w:tab/>
      </w:r>
      <w:r w:rsidRPr="002705EF">
        <w:rPr>
          <w:rFonts w:ascii="Times New Roman" w:eastAsia="Times New Roman" w:hAnsi="Times New Roman" w:cs="Times New Roman"/>
          <w:sz w:val="24"/>
          <w:szCs w:val="24"/>
        </w:rPr>
        <w:tab/>
      </w:r>
      <w:r w:rsidRPr="002705EF">
        <w:rPr>
          <w:rFonts w:ascii="Times New Roman" w:eastAsia="Times New Roman" w:hAnsi="Times New Roman" w:cs="Times New Roman"/>
          <w:sz w:val="24"/>
          <w:szCs w:val="24"/>
        </w:rPr>
        <w:tab/>
        <w:t xml:space="preserve"> -   </w:t>
      </w:r>
      <w:proofErr w:type="gramStart"/>
      <w:r w:rsidRPr="002705EF">
        <w:rPr>
          <w:rFonts w:ascii="Times New Roman" w:eastAsia="Times New Roman" w:hAnsi="Times New Roman" w:cs="Times New Roman"/>
          <w:sz w:val="24"/>
          <w:szCs w:val="24"/>
        </w:rPr>
        <w:t xml:space="preserve">1  </w:t>
      </w:r>
      <w:proofErr w:type="spellStart"/>
      <w:r w:rsidRPr="002705EF">
        <w:rPr>
          <w:rFonts w:ascii="Times New Roman" w:eastAsia="Times New Roman" w:hAnsi="Times New Roman" w:cs="Times New Roman"/>
          <w:sz w:val="24"/>
          <w:szCs w:val="24"/>
        </w:rPr>
        <w:t>бр</w:t>
      </w:r>
      <w:proofErr w:type="spellEnd"/>
      <w:proofErr w:type="gramEnd"/>
      <w:r w:rsidRPr="002705EF">
        <w:rPr>
          <w:rFonts w:ascii="Times New Roman" w:eastAsia="Times New Roman" w:hAnsi="Times New Roman" w:cs="Times New Roman"/>
          <w:sz w:val="24"/>
          <w:szCs w:val="24"/>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Моторна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фугорезачка</w:t>
      </w:r>
      <w:proofErr w:type="spellEnd"/>
      <w:r w:rsidRPr="002705EF">
        <w:rPr>
          <w:rFonts w:ascii="Times New Roman" w:eastAsia="Times New Roman" w:hAnsi="Times New Roman" w:cs="Times New Roman"/>
          <w:sz w:val="24"/>
          <w:szCs w:val="24"/>
          <w:lang w:val="bg-BG" w:eastAsia="bg-BG"/>
        </w:rPr>
        <w:t xml:space="preserve"> </w:t>
      </w:r>
      <w:proofErr w:type="spellStart"/>
      <w:r w:rsidRPr="002705EF">
        <w:rPr>
          <w:rFonts w:ascii="Times New Roman" w:eastAsia="Times New Roman" w:hAnsi="Times New Roman" w:cs="Times New Roman"/>
          <w:sz w:val="24"/>
          <w:szCs w:val="24"/>
          <w:lang w:eastAsia="bg-BG"/>
        </w:rPr>
        <w:t>за</w:t>
      </w:r>
      <w:proofErr w:type="spellEnd"/>
      <w:r w:rsidRPr="002705EF">
        <w:rPr>
          <w:rFonts w:ascii="Times New Roman" w:eastAsia="Times New Roman" w:hAnsi="Times New Roman" w:cs="Times New Roman"/>
          <w:sz w:val="24"/>
          <w:szCs w:val="24"/>
          <w:lang w:eastAsia="bg-BG"/>
        </w:rPr>
        <w:t xml:space="preserve"> асф. и </w:t>
      </w:r>
      <w:proofErr w:type="spellStart"/>
      <w:r w:rsidRPr="002705EF">
        <w:rPr>
          <w:rFonts w:ascii="Times New Roman" w:eastAsia="Times New Roman" w:hAnsi="Times New Roman" w:cs="Times New Roman"/>
          <w:sz w:val="24"/>
          <w:szCs w:val="24"/>
          <w:lang w:eastAsia="bg-BG"/>
        </w:rPr>
        <w:t>бетонови</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повърхности</w:t>
      </w:r>
      <w:proofErr w:type="spellEnd"/>
      <w:r w:rsidR="0064709C">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val="bg-BG" w:eastAsia="bg-BG"/>
        </w:rPr>
        <w:tab/>
      </w:r>
      <w:r w:rsidRPr="002705EF">
        <w:rPr>
          <w:rFonts w:ascii="Times New Roman" w:eastAsia="Times New Roman" w:hAnsi="Times New Roman" w:cs="Times New Roman"/>
          <w:sz w:val="24"/>
          <w:szCs w:val="24"/>
          <w:lang w:eastAsia="bg-BG"/>
        </w:rPr>
        <w:t xml:space="preserve">-   1  </w:t>
      </w:r>
      <w:proofErr w:type="spellStart"/>
      <w:r w:rsidRPr="002705EF">
        <w:rPr>
          <w:rFonts w:ascii="Times New Roman" w:eastAsia="Times New Roman" w:hAnsi="Times New Roman" w:cs="Times New Roman"/>
          <w:sz w:val="24"/>
          <w:szCs w:val="24"/>
          <w:lang w:eastAsia="bg-BG"/>
        </w:rPr>
        <w:t>бр</w:t>
      </w:r>
      <w:proofErr w:type="spell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Моторна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виброплоча</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Моторна</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духалка</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Моторен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или</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пневматичен</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къртач</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eastAsia="bg-BG"/>
        </w:rPr>
      </w:pPr>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Ел</w:t>
      </w:r>
      <w:proofErr w:type="spellEnd"/>
      <w:r w:rsidRPr="002705EF">
        <w:rPr>
          <w:rFonts w:ascii="Times New Roman" w:eastAsia="Times New Roman" w:hAnsi="Times New Roman" w:cs="Times New Roman"/>
          <w:sz w:val="24"/>
          <w:szCs w:val="24"/>
          <w:lang w:eastAsia="bg-BG"/>
        </w:rPr>
        <w:t xml:space="preserve">. </w:t>
      </w:r>
      <w:proofErr w:type="spellStart"/>
      <w:r w:rsidRPr="002705EF">
        <w:rPr>
          <w:rFonts w:ascii="Times New Roman" w:eastAsia="Times New Roman" w:hAnsi="Times New Roman" w:cs="Times New Roman"/>
          <w:sz w:val="24"/>
          <w:szCs w:val="24"/>
          <w:lang w:eastAsia="bg-BG"/>
        </w:rPr>
        <w:t>агрегат</w:t>
      </w:r>
      <w:proofErr w:type="spellEnd"/>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r>
      <w:r w:rsidRPr="002705EF">
        <w:rPr>
          <w:rFonts w:ascii="Times New Roman" w:eastAsia="Times New Roman" w:hAnsi="Times New Roman" w:cs="Times New Roman"/>
          <w:sz w:val="24"/>
          <w:szCs w:val="24"/>
          <w:lang w:eastAsia="bg-BG"/>
        </w:rPr>
        <w:tab/>
        <w:t xml:space="preserve">          </w:t>
      </w:r>
      <w:r w:rsidRPr="002705EF">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eastAsia="bg-BG"/>
        </w:rPr>
        <w:t xml:space="preserve"> -   </w:t>
      </w:r>
      <w:proofErr w:type="gramStart"/>
      <w:r w:rsidRPr="002705EF">
        <w:rPr>
          <w:rFonts w:ascii="Times New Roman" w:eastAsia="Times New Roman" w:hAnsi="Times New Roman" w:cs="Times New Roman"/>
          <w:sz w:val="24"/>
          <w:szCs w:val="24"/>
          <w:lang w:eastAsia="bg-BG"/>
        </w:rPr>
        <w:t xml:space="preserve">1  </w:t>
      </w:r>
      <w:proofErr w:type="spellStart"/>
      <w:r w:rsidRPr="002705EF">
        <w:rPr>
          <w:rFonts w:ascii="Times New Roman" w:eastAsia="Times New Roman" w:hAnsi="Times New Roman" w:cs="Times New Roman"/>
          <w:sz w:val="24"/>
          <w:szCs w:val="24"/>
          <w:lang w:eastAsia="bg-BG"/>
        </w:rPr>
        <w:t>бр</w:t>
      </w:r>
      <w:proofErr w:type="spellEnd"/>
      <w:proofErr w:type="gramEnd"/>
      <w:r w:rsidRPr="002705EF">
        <w:rPr>
          <w:rFonts w:ascii="Times New Roman" w:eastAsia="Times New Roman" w:hAnsi="Times New Roman" w:cs="Times New Roman"/>
          <w:sz w:val="24"/>
          <w:szCs w:val="24"/>
          <w:lang w:eastAsia="bg-BG"/>
        </w:rPr>
        <w:t>.</w:t>
      </w:r>
    </w:p>
    <w:p w:rsidR="002705EF" w:rsidRPr="002705EF" w:rsidRDefault="002705EF" w:rsidP="002705EF">
      <w:pPr>
        <w:spacing w:after="0" w:line="360" w:lineRule="auto"/>
        <w:ind w:firstLine="709"/>
        <w:rPr>
          <w:rFonts w:ascii="Times New Roman" w:eastAsia="Times New Roman" w:hAnsi="Times New Roman" w:cs="Times New Roman"/>
          <w:sz w:val="24"/>
          <w:szCs w:val="24"/>
          <w:lang w:val="bg-BG" w:eastAsia="bg-BG"/>
        </w:rPr>
      </w:pPr>
      <w:r w:rsidRPr="002705EF">
        <w:rPr>
          <w:rFonts w:ascii="Times New Roman" w:eastAsia="Times New Roman" w:hAnsi="Times New Roman" w:cs="Times New Roman"/>
          <w:sz w:val="24"/>
          <w:szCs w:val="24"/>
          <w:lang w:val="bg-BG" w:eastAsia="bg-BG"/>
        </w:rPr>
        <w:t>-  Ръчна мот.трамбовка (жабка)</w:t>
      </w:r>
      <w:r w:rsidRPr="002705EF">
        <w:rPr>
          <w:rFonts w:ascii="Times New Roman" w:eastAsia="Times New Roman" w:hAnsi="Times New Roman" w:cs="Times New Roman"/>
          <w:sz w:val="24"/>
          <w:szCs w:val="24"/>
          <w:lang w:val="bg-BG" w:eastAsia="bg-BG"/>
        </w:rPr>
        <w:tab/>
      </w:r>
      <w:r w:rsidRPr="002705EF">
        <w:rPr>
          <w:rFonts w:ascii="Times New Roman" w:eastAsia="Times New Roman" w:hAnsi="Times New Roman" w:cs="Times New Roman"/>
          <w:sz w:val="24"/>
          <w:szCs w:val="24"/>
          <w:lang w:val="bg-BG" w:eastAsia="bg-BG"/>
        </w:rPr>
        <w:tab/>
      </w:r>
      <w:r w:rsidRPr="002705EF">
        <w:rPr>
          <w:rFonts w:ascii="Times New Roman" w:eastAsia="Times New Roman" w:hAnsi="Times New Roman" w:cs="Times New Roman"/>
          <w:sz w:val="24"/>
          <w:szCs w:val="24"/>
          <w:lang w:val="bg-BG" w:eastAsia="bg-BG"/>
        </w:rPr>
        <w:tab/>
      </w:r>
      <w:r w:rsidRPr="002705EF">
        <w:rPr>
          <w:rFonts w:ascii="Times New Roman" w:eastAsia="Times New Roman" w:hAnsi="Times New Roman" w:cs="Times New Roman"/>
          <w:sz w:val="24"/>
          <w:szCs w:val="24"/>
          <w:lang w:val="bg-BG" w:eastAsia="bg-BG"/>
        </w:rPr>
        <w:tab/>
      </w:r>
      <w:r w:rsidRPr="002705EF">
        <w:rPr>
          <w:rFonts w:ascii="Times New Roman" w:eastAsia="Times New Roman" w:hAnsi="Times New Roman" w:cs="Times New Roman"/>
          <w:sz w:val="24"/>
          <w:szCs w:val="24"/>
          <w:lang w:eastAsia="bg-BG"/>
        </w:rPr>
        <w:t xml:space="preserve">           </w:t>
      </w:r>
      <w:r w:rsidRPr="002705EF">
        <w:rPr>
          <w:rFonts w:ascii="Times New Roman" w:eastAsia="Times New Roman" w:hAnsi="Times New Roman" w:cs="Times New Roman"/>
          <w:sz w:val="24"/>
          <w:szCs w:val="24"/>
          <w:lang w:val="bg-BG" w:eastAsia="bg-BG"/>
        </w:rPr>
        <w:t xml:space="preserve"> -   1  бр.</w:t>
      </w:r>
    </w:p>
    <w:p w:rsidR="002705EF" w:rsidRPr="002705EF" w:rsidRDefault="002705EF" w:rsidP="002705EF">
      <w:pPr>
        <w:spacing w:after="0" w:line="360" w:lineRule="auto"/>
        <w:ind w:firstLine="709"/>
        <w:jc w:val="both"/>
        <w:rPr>
          <w:rFonts w:ascii="Times New Roman" w:eastAsia="Times New Roman" w:hAnsi="Times New Roman" w:cs="Times New Roman"/>
          <w:b/>
          <w:bCs/>
          <w:iCs/>
          <w:color w:val="000000"/>
          <w:sz w:val="24"/>
          <w:szCs w:val="24"/>
          <w:lang w:val="bg-BG" w:eastAsia="bg-BG" w:bidi="bg-BG"/>
        </w:rPr>
      </w:pPr>
      <w:r w:rsidRPr="002705EF">
        <w:rPr>
          <w:rFonts w:ascii="Times New Roman" w:eastAsia="Times New Roman" w:hAnsi="Times New Roman" w:cs="Times New Roman"/>
          <w:b/>
          <w:bCs/>
          <w:iCs/>
          <w:color w:val="000000"/>
          <w:sz w:val="24"/>
          <w:szCs w:val="24"/>
          <w:lang w:val="bg-BG" w:eastAsia="bg-BG" w:bidi="bg-BG"/>
        </w:rPr>
        <w:t>Документ, с който се доказва изпълнението на това изискване:</w:t>
      </w:r>
    </w:p>
    <w:p w:rsidR="002705EF" w:rsidRPr="002705EF" w:rsidRDefault="002705EF" w:rsidP="002705EF">
      <w:pPr>
        <w:spacing w:after="0" w:line="360" w:lineRule="auto"/>
        <w:ind w:firstLine="709"/>
        <w:jc w:val="both"/>
        <w:rPr>
          <w:rFonts w:ascii="Times New Roman" w:eastAsia="Times New Roman" w:hAnsi="Times New Roman" w:cs="Times New Roman"/>
          <w:iCs/>
          <w:color w:val="000000"/>
          <w:sz w:val="24"/>
          <w:szCs w:val="24"/>
          <w:lang w:val="bg-BG" w:eastAsia="bg-BG" w:bidi="bg-BG"/>
        </w:rPr>
      </w:pPr>
      <w:r w:rsidRPr="002705EF">
        <w:rPr>
          <w:rFonts w:ascii="Times New Roman" w:eastAsia="Times New Roman" w:hAnsi="Times New Roman" w:cs="Times New Roman"/>
          <w:iCs/>
          <w:color w:val="000000"/>
          <w:sz w:val="24"/>
          <w:szCs w:val="24"/>
          <w:lang w:val="bg-BG" w:eastAsia="bg-BG" w:bidi="bg-BG"/>
        </w:rPr>
        <w:t>При подаване на офертата участниците декларират липсата на основанията за отстраняване и съответствието с посочения критерий за подбор чрез попълване на ЕЕДОП в част IV. „Критерии за подбор“, раздел В „Технически и професионални способности“</w:t>
      </w:r>
    </w:p>
    <w:p w:rsidR="002705EF" w:rsidRPr="002705EF" w:rsidRDefault="002705EF" w:rsidP="002705EF">
      <w:pPr>
        <w:spacing w:after="0" w:line="360" w:lineRule="auto"/>
        <w:ind w:firstLine="709"/>
        <w:jc w:val="both"/>
        <w:rPr>
          <w:rFonts w:ascii="Times New Roman" w:eastAsia="Times New Roman" w:hAnsi="Times New Roman" w:cs="Times New Roman"/>
          <w:iCs/>
          <w:color w:val="000000"/>
          <w:sz w:val="24"/>
          <w:szCs w:val="24"/>
          <w:lang w:val="bg-BG" w:eastAsia="bg-BG" w:bidi="bg-BG"/>
        </w:rPr>
      </w:pPr>
    </w:p>
    <w:p w:rsidR="002705EF" w:rsidRPr="002705EF" w:rsidRDefault="002705EF" w:rsidP="002705EF">
      <w:pPr>
        <w:spacing w:after="0" w:line="360" w:lineRule="auto"/>
        <w:ind w:firstLine="709"/>
        <w:jc w:val="both"/>
        <w:rPr>
          <w:rFonts w:ascii="Times New Roman" w:eastAsia="Times New Roman" w:hAnsi="Times New Roman" w:cs="Times New Roman"/>
          <w:iCs/>
          <w:color w:val="000000"/>
          <w:sz w:val="24"/>
          <w:szCs w:val="24"/>
          <w:lang w:val="bg-BG" w:eastAsia="bg-BG" w:bidi="bg-BG"/>
        </w:rPr>
      </w:pPr>
      <w:r w:rsidRPr="002705EF">
        <w:rPr>
          <w:rFonts w:ascii="Times New Roman" w:eastAsia="SimSun" w:hAnsi="Times New Roman" w:cs="Times New Roman"/>
          <w:color w:val="000000"/>
          <w:kern w:val="1"/>
          <w:sz w:val="24"/>
          <w:szCs w:val="24"/>
          <w:lang w:val="bg-BG" w:bidi="bg-BG"/>
        </w:rPr>
        <w:t>Преди сключването на договор за обществена поръчка, Възложителят изисква от участника, определен за изпълнител, да предостави С</w:t>
      </w:r>
      <w:r w:rsidRPr="002705EF">
        <w:rPr>
          <w:rFonts w:ascii="Times New Roman" w:eastAsia="Calibri" w:hAnsi="Times New Roman" w:cs="Times New Roman"/>
          <w:color w:val="000000"/>
          <w:kern w:val="1"/>
          <w:sz w:val="24"/>
          <w:szCs w:val="24"/>
          <w:lang w:val="bg-BG"/>
        </w:rPr>
        <w:t xml:space="preserve">писък </w:t>
      </w:r>
      <w:r w:rsidRPr="002705EF">
        <w:rPr>
          <w:rFonts w:ascii="Times New Roman" w:eastAsia="Times New Roman" w:hAnsi="Times New Roman" w:cs="Times New Roman"/>
          <w:iCs/>
          <w:color w:val="000000"/>
          <w:sz w:val="24"/>
          <w:szCs w:val="24"/>
          <w:lang w:val="bg-BG" w:eastAsia="bg-BG" w:bidi="bg-BG"/>
        </w:rPr>
        <w:t>на техническото оборудване и механизация, които ще използва при изпълнение на поръчката, с посочване на марка/модел и технически характеристики;</w:t>
      </w:r>
    </w:p>
    <w:p w:rsidR="002705EF" w:rsidRPr="002705EF" w:rsidRDefault="002705EF" w:rsidP="002705EF">
      <w:pPr>
        <w:spacing w:after="0" w:line="240" w:lineRule="auto"/>
        <w:rPr>
          <w:rFonts w:ascii="Times New Roman" w:eastAsia="Calibri" w:hAnsi="Times New Roman" w:cs="Times New Roman"/>
          <w:b/>
          <w:bCs/>
          <w:i/>
          <w:sz w:val="14"/>
          <w:szCs w:val="16"/>
        </w:rPr>
      </w:pPr>
    </w:p>
    <w:p w:rsidR="002705EF" w:rsidRPr="002705EF" w:rsidRDefault="002705EF" w:rsidP="002705EF">
      <w:pPr>
        <w:spacing w:after="0" w:line="360" w:lineRule="auto"/>
        <w:jc w:val="both"/>
        <w:rPr>
          <w:rFonts w:ascii="Times New Roman" w:eastAsia="Times New Roman" w:hAnsi="Times New Roman" w:cs="Times New Roman"/>
          <w:b/>
          <w:bCs/>
          <w:sz w:val="24"/>
          <w:szCs w:val="24"/>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rPr>
        <w:t xml:space="preserve">VII. </w:t>
      </w:r>
      <w:r w:rsidRPr="002705EF">
        <w:rPr>
          <w:rFonts w:ascii="Times New Roman" w:eastAsia="Times New Roman" w:hAnsi="Times New Roman" w:cs="Times New Roman"/>
          <w:b/>
          <w:bCs/>
          <w:sz w:val="24"/>
          <w:szCs w:val="24"/>
          <w:lang w:val="bg-BG"/>
        </w:rPr>
        <w:t>СЪДЪРЖАНИЕ НА ОФЕРТАТА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Офертата се подава на български език, на хартиен и електронен носител, в запечатана и непрозрачна опаковка. В офертата си участниците представят следните документи:</w:t>
      </w:r>
    </w:p>
    <w:p w:rsidR="002705EF" w:rsidRPr="002705EF" w:rsidRDefault="002705EF" w:rsidP="002705EF">
      <w:pPr>
        <w:numPr>
          <w:ilvl w:val="0"/>
          <w:numId w:val="6"/>
        </w:numPr>
        <w:tabs>
          <w:tab w:val="left" w:pos="851"/>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Опис на представените документи, подписан от участника </w:t>
      </w:r>
      <w:r w:rsidRPr="002705EF">
        <w:rPr>
          <w:rFonts w:ascii="Times New Roman" w:eastAsia="Times New Roman" w:hAnsi="Times New Roman" w:cs="Times New Roman"/>
          <w:i/>
          <w:iCs/>
          <w:sz w:val="24"/>
          <w:szCs w:val="24"/>
          <w:lang w:val="bg-BG"/>
        </w:rPr>
        <w:t xml:space="preserve">– </w:t>
      </w:r>
      <w:r w:rsidRPr="002705EF">
        <w:rPr>
          <w:rFonts w:ascii="Times New Roman" w:eastAsia="Times New Roman" w:hAnsi="Times New Roman" w:cs="Times New Roman"/>
          <w:iCs/>
          <w:sz w:val="24"/>
          <w:szCs w:val="24"/>
          <w:lang w:val="bg-BG"/>
        </w:rPr>
        <w:t>по образец</w:t>
      </w:r>
      <w:r w:rsidRPr="002705EF">
        <w:rPr>
          <w:rFonts w:ascii="Times New Roman" w:eastAsia="Times New Roman" w:hAnsi="Times New Roman" w:cs="Times New Roman"/>
          <w:sz w:val="24"/>
          <w:szCs w:val="24"/>
          <w:lang w:val="bg-BG"/>
        </w:rPr>
        <w:t xml:space="preserve"> към настоящата документация.</w:t>
      </w:r>
    </w:p>
    <w:p w:rsidR="002705EF" w:rsidRPr="002705EF" w:rsidRDefault="002705EF" w:rsidP="002705EF">
      <w:pPr>
        <w:numPr>
          <w:ilvl w:val="0"/>
          <w:numId w:val="6"/>
        </w:numPr>
        <w:tabs>
          <w:tab w:val="left" w:pos="851"/>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При участник обединение, което не е юридическо лице, се представя копие на документ, от който да е видно правното основание за създаване на обединението, както и следната информация във връзка с настоящата обществена поръчка:</w:t>
      </w:r>
    </w:p>
    <w:p w:rsidR="002705EF" w:rsidRPr="002705EF" w:rsidRDefault="002705EF" w:rsidP="002705EF">
      <w:pPr>
        <w:numPr>
          <w:ilvl w:val="0"/>
          <w:numId w:val="5"/>
        </w:numPr>
        <w:tabs>
          <w:tab w:val="left" w:pos="851"/>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определяне на партньор, който да представлява обединението за целите на обществената поръчка:</w:t>
      </w:r>
    </w:p>
    <w:p w:rsidR="002705EF" w:rsidRPr="002705EF" w:rsidRDefault="002705EF" w:rsidP="002705EF">
      <w:pPr>
        <w:numPr>
          <w:ilvl w:val="0"/>
          <w:numId w:val="5"/>
        </w:numPr>
        <w:tabs>
          <w:tab w:val="left" w:pos="851"/>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правата и задълженията на участниците в обединението;</w:t>
      </w:r>
    </w:p>
    <w:p w:rsidR="002705EF" w:rsidRPr="002705EF" w:rsidRDefault="002705EF" w:rsidP="002705EF">
      <w:pPr>
        <w:numPr>
          <w:ilvl w:val="0"/>
          <w:numId w:val="5"/>
        </w:numPr>
        <w:tabs>
          <w:tab w:val="left" w:pos="851"/>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разпределението на отговорността между членовете на обединението;</w:t>
      </w:r>
    </w:p>
    <w:p w:rsidR="002705EF" w:rsidRPr="002705EF" w:rsidRDefault="002705EF" w:rsidP="002705EF">
      <w:pPr>
        <w:numPr>
          <w:ilvl w:val="0"/>
          <w:numId w:val="5"/>
        </w:numPr>
        <w:tabs>
          <w:tab w:val="left" w:pos="851"/>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дейностите, които ще изпълнява всеки член на обединението.</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Не се допускат промени в състава на обединението след подаване на офертата.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p>
    <w:p w:rsidR="002705EF" w:rsidRPr="002705EF" w:rsidRDefault="002705EF" w:rsidP="002705EF">
      <w:pPr>
        <w:numPr>
          <w:ilvl w:val="0"/>
          <w:numId w:val="6"/>
        </w:numPr>
        <w:suppressAutoHyphen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ЕЕДОП – на електронен носител и цифрово подписан;</w:t>
      </w:r>
    </w:p>
    <w:p w:rsidR="002705EF" w:rsidRPr="002705EF" w:rsidRDefault="002705EF" w:rsidP="002705EF">
      <w:pPr>
        <w:numPr>
          <w:ilvl w:val="0"/>
          <w:numId w:val="6"/>
        </w:numPr>
        <w:suppressAutoHyphen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Документи за доказване на предприетите мерки за надеждност, когато е приложимо;</w:t>
      </w:r>
    </w:p>
    <w:p w:rsidR="002705EF" w:rsidRPr="002705EF" w:rsidRDefault="002705EF" w:rsidP="002705EF">
      <w:pPr>
        <w:numPr>
          <w:ilvl w:val="0"/>
          <w:numId w:val="6"/>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Оферта по образец, съдържаща:</w:t>
      </w:r>
    </w:p>
    <w:p w:rsidR="002705EF" w:rsidRPr="002705EF" w:rsidRDefault="002705EF" w:rsidP="002705EF">
      <w:pPr>
        <w:numPr>
          <w:ilvl w:val="1"/>
          <w:numId w:val="13"/>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Техническо предложение, което съдържа:</w:t>
      </w:r>
    </w:p>
    <w:p w:rsidR="002705EF" w:rsidRPr="002705EF" w:rsidRDefault="002705EF" w:rsidP="002705EF">
      <w:pPr>
        <w:widowControl w:val="0"/>
        <w:tabs>
          <w:tab w:val="left" w:pos="0"/>
        </w:tabs>
        <w:autoSpaceDE w:val="0"/>
        <w:autoSpaceDN w:val="0"/>
        <w:adjustRightInd w:val="0"/>
        <w:spacing w:after="0" w:line="360" w:lineRule="auto"/>
        <w:contextualSpacing/>
        <w:jc w:val="both"/>
        <w:rPr>
          <w:rFonts w:ascii="Times New Roman" w:eastAsia="Calibri" w:hAnsi="Times New Roman" w:cs="Times New Roman"/>
          <w:b/>
          <w:sz w:val="24"/>
          <w:szCs w:val="24"/>
          <w:lang w:val="bg-BG"/>
        </w:rPr>
      </w:pPr>
      <w:r w:rsidRPr="002705EF">
        <w:rPr>
          <w:rFonts w:ascii="Times New Roman" w:eastAsia="Calibri" w:hAnsi="Times New Roman" w:cs="Times New Roman"/>
          <w:sz w:val="24"/>
          <w:szCs w:val="24"/>
          <w:lang w:val="bg-BG"/>
        </w:rPr>
        <w:tab/>
        <w:t xml:space="preserve">Предложение за изпълнение на поръчката в съответствие с техническата спецификация и изискванията на възложителя и да обхваща минимум: </w:t>
      </w:r>
    </w:p>
    <w:p w:rsidR="002705EF" w:rsidRPr="002705EF" w:rsidRDefault="002705EF" w:rsidP="002705EF">
      <w:pPr>
        <w:widowControl w:val="0"/>
        <w:spacing w:before="240" w:after="0" w:line="360" w:lineRule="auto"/>
        <w:ind w:firstLine="708"/>
        <w:contextualSpacing/>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b/>
          <w:bCs/>
          <w:sz w:val="24"/>
          <w:szCs w:val="24"/>
          <w:lang w:val="bg-BG"/>
        </w:rPr>
        <w:t>Работна програма</w:t>
      </w:r>
      <w:r w:rsidRPr="002705EF">
        <w:rPr>
          <w:rFonts w:ascii="Times New Roman" w:eastAsia="Times New Roman" w:hAnsi="Times New Roman" w:cs="Times New Roman"/>
          <w:bCs/>
          <w:sz w:val="24"/>
          <w:szCs w:val="24"/>
          <w:lang w:val="bg-BG"/>
        </w:rPr>
        <w:t>. В</w:t>
      </w:r>
      <w:r w:rsidRPr="002705EF">
        <w:rPr>
          <w:rFonts w:ascii="Times New Roman" w:eastAsia="Times New Roman" w:hAnsi="Times New Roman" w:cs="Times New Roman"/>
          <w:sz w:val="24"/>
          <w:szCs w:val="24"/>
          <w:lang w:val="bg-BG"/>
        </w:rPr>
        <w:t xml:space="preserve"> тази част от офертата всеки участник следва да представи последователността и взаимообвързаността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за подготвителните дейности (мобилизация, откриване на строителна площадка), дейностите по изпълнението на строително-монтажните работи, тестванията, въвеждането на обекта в експлоатация,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w:t>
      </w:r>
    </w:p>
    <w:p w:rsidR="002705EF" w:rsidRPr="002705EF" w:rsidRDefault="002705EF" w:rsidP="002705EF">
      <w:pPr>
        <w:spacing w:before="120" w:after="0" w:line="360" w:lineRule="auto"/>
        <w:ind w:firstLine="709"/>
        <w:jc w:val="both"/>
        <w:rPr>
          <w:rFonts w:ascii="Times New Roman" w:eastAsia="Calibri" w:hAnsi="Times New Roman" w:cs="Times New Roman"/>
          <w:sz w:val="24"/>
          <w:szCs w:val="24"/>
          <w:lang w:val="bg-BG"/>
        </w:rPr>
      </w:pPr>
      <w:r w:rsidRPr="002705EF">
        <w:rPr>
          <w:rFonts w:ascii="Times New Roman" w:eastAsia="Times New Roman" w:hAnsi="Times New Roman" w:cs="Times New Roman"/>
          <w:sz w:val="24"/>
          <w:szCs w:val="24"/>
          <w:lang w:val="bg-BG"/>
        </w:rPr>
        <w:t xml:space="preserve">Подхода описан от участниците, отнасящ се до основните етапи </w:t>
      </w:r>
      <w:r w:rsidRPr="002705EF">
        <w:rPr>
          <w:rFonts w:ascii="Times New Roman" w:eastAsia="Calibri" w:hAnsi="Times New Roman" w:cs="Times New Roman"/>
          <w:sz w:val="24"/>
          <w:szCs w:val="24"/>
          <w:lang w:val="bg-BG"/>
        </w:rPr>
        <w:t xml:space="preserve">на изпълнение трябва да бъде ясен, разбираемо представен и отнасящ се до предмета на поръчката. Освен това следва да се представят предвижданите организация и мобилизация на използваните от участника ресурси (техника и човешки ресурси), обвързани с конкретния подход за изпълнение на предмета на поръчката. Следва да се представи </w:t>
      </w:r>
      <w:proofErr w:type="spellStart"/>
      <w:r w:rsidRPr="002705EF">
        <w:rPr>
          <w:rFonts w:ascii="Times New Roman" w:eastAsia="Times New Roman" w:hAnsi="Times New Roman" w:cs="Times New Roman"/>
          <w:sz w:val="24"/>
          <w:szCs w:val="24"/>
          <w:lang w:val="en-GB" w:eastAsia="bg-BG"/>
        </w:rPr>
        <w:t>организация</w:t>
      </w:r>
      <w:proofErr w:type="spellEnd"/>
      <w:r w:rsidRPr="002705EF">
        <w:rPr>
          <w:rFonts w:ascii="Times New Roman" w:eastAsia="Times New Roman" w:hAnsi="Times New Roman" w:cs="Times New Roman"/>
          <w:sz w:val="24"/>
          <w:szCs w:val="24"/>
          <w:lang w:val="en-GB" w:eastAsia="bg-BG"/>
        </w:rPr>
        <w:t xml:space="preserve"> на </w:t>
      </w:r>
      <w:proofErr w:type="spellStart"/>
      <w:r w:rsidRPr="002705EF">
        <w:rPr>
          <w:rFonts w:ascii="Times New Roman" w:eastAsia="Times New Roman" w:hAnsi="Times New Roman" w:cs="Times New Roman"/>
          <w:sz w:val="24"/>
          <w:szCs w:val="24"/>
          <w:lang w:val="en-GB" w:eastAsia="bg-BG"/>
        </w:rPr>
        <w:t>работата</w:t>
      </w:r>
      <w:proofErr w:type="spellEnd"/>
      <w:r w:rsidRPr="002705EF">
        <w:rPr>
          <w:rFonts w:ascii="Times New Roman" w:eastAsia="Times New Roman" w:hAnsi="Times New Roman" w:cs="Times New Roman"/>
          <w:sz w:val="24"/>
          <w:szCs w:val="24"/>
          <w:lang w:val="en-GB" w:eastAsia="bg-BG"/>
        </w:rPr>
        <w:t xml:space="preserve"> на </w:t>
      </w:r>
      <w:proofErr w:type="spellStart"/>
      <w:r w:rsidRPr="002705EF">
        <w:rPr>
          <w:rFonts w:ascii="Times New Roman" w:eastAsia="Times New Roman" w:hAnsi="Times New Roman" w:cs="Times New Roman"/>
          <w:sz w:val="24"/>
          <w:szCs w:val="24"/>
          <w:lang w:val="en-GB" w:eastAsia="bg-BG"/>
        </w:rPr>
        <w:t>инженерно-техническия</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ръководен</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състав</w:t>
      </w:r>
      <w:proofErr w:type="spellEnd"/>
      <w:r w:rsidRPr="002705EF">
        <w:rPr>
          <w:rFonts w:ascii="Times New Roman" w:eastAsia="Times New Roman" w:hAnsi="Times New Roman" w:cs="Times New Roman"/>
          <w:sz w:val="24"/>
          <w:szCs w:val="24"/>
          <w:lang w:val="en-GB" w:eastAsia="bg-BG"/>
        </w:rPr>
        <w:t xml:space="preserve"> и на </w:t>
      </w:r>
      <w:proofErr w:type="spellStart"/>
      <w:r w:rsidRPr="002705EF">
        <w:rPr>
          <w:rFonts w:ascii="Times New Roman" w:eastAsia="Times New Roman" w:hAnsi="Times New Roman" w:cs="Times New Roman"/>
          <w:sz w:val="24"/>
          <w:szCs w:val="24"/>
          <w:lang w:val="en-GB" w:eastAsia="bg-BG"/>
        </w:rPr>
        <w:t>изпълнителския</w:t>
      </w:r>
      <w:proofErr w:type="spellEnd"/>
      <w:r w:rsidRPr="002705EF">
        <w:rPr>
          <w:rFonts w:ascii="Times New Roman" w:eastAsia="Times New Roman" w:hAnsi="Times New Roman" w:cs="Times New Roman"/>
          <w:sz w:val="24"/>
          <w:szCs w:val="24"/>
          <w:lang w:val="en-GB" w:eastAsia="bg-BG"/>
        </w:rPr>
        <w:t>/</w:t>
      </w:r>
      <w:proofErr w:type="spellStart"/>
      <w:r w:rsidRPr="002705EF">
        <w:rPr>
          <w:rFonts w:ascii="Times New Roman" w:eastAsia="Times New Roman" w:hAnsi="Times New Roman" w:cs="Times New Roman"/>
          <w:sz w:val="24"/>
          <w:szCs w:val="24"/>
          <w:lang w:val="en-GB" w:eastAsia="bg-BG"/>
        </w:rPr>
        <w:t>ките</w:t>
      </w:r>
      <w:proofErr w:type="spellEnd"/>
      <w:r w:rsidRPr="002705EF">
        <w:rPr>
          <w:rFonts w:ascii="Times New Roman" w:eastAsia="Times New Roman" w:hAnsi="Times New Roman" w:cs="Times New Roman"/>
          <w:sz w:val="24"/>
          <w:szCs w:val="24"/>
          <w:lang w:val="bg-BG" w:eastAsia="bg-BG"/>
        </w:rPr>
        <w:t xml:space="preserve"> </w:t>
      </w:r>
      <w:proofErr w:type="spellStart"/>
      <w:r w:rsidRPr="002705EF">
        <w:rPr>
          <w:rFonts w:ascii="Times New Roman" w:eastAsia="Times New Roman" w:hAnsi="Times New Roman" w:cs="Times New Roman"/>
          <w:sz w:val="24"/>
          <w:szCs w:val="24"/>
          <w:lang w:val="en-GB" w:eastAsia="bg-BG"/>
        </w:rPr>
        <w:t>екип</w:t>
      </w:r>
      <w:proofErr w:type="spellEnd"/>
      <w:r w:rsidRPr="002705EF">
        <w:rPr>
          <w:rFonts w:ascii="Times New Roman" w:eastAsia="Times New Roman" w:hAnsi="Times New Roman" w:cs="Times New Roman"/>
          <w:sz w:val="24"/>
          <w:szCs w:val="24"/>
          <w:lang w:val="en-GB" w:eastAsia="bg-BG"/>
        </w:rPr>
        <w:t xml:space="preserve">/и, </w:t>
      </w:r>
      <w:r w:rsidRPr="002705EF">
        <w:rPr>
          <w:rFonts w:ascii="Times New Roman" w:eastAsia="Times New Roman" w:hAnsi="Times New Roman" w:cs="Times New Roman"/>
          <w:sz w:val="24"/>
          <w:szCs w:val="24"/>
          <w:lang w:val="bg-BG" w:eastAsia="bg-BG"/>
        </w:rPr>
        <w:t xml:space="preserve">да </w:t>
      </w:r>
      <w:proofErr w:type="spellStart"/>
      <w:r w:rsidRPr="002705EF">
        <w:rPr>
          <w:rFonts w:ascii="Times New Roman" w:eastAsia="Times New Roman" w:hAnsi="Times New Roman" w:cs="Times New Roman"/>
          <w:sz w:val="24"/>
          <w:szCs w:val="24"/>
          <w:lang w:val="en-GB" w:eastAsia="bg-BG"/>
        </w:rPr>
        <w:t>посочи</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начините</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за</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осъществяване</w:t>
      </w:r>
      <w:proofErr w:type="spellEnd"/>
      <w:r w:rsidRPr="002705EF">
        <w:rPr>
          <w:rFonts w:ascii="Times New Roman" w:eastAsia="Times New Roman" w:hAnsi="Times New Roman" w:cs="Times New Roman"/>
          <w:sz w:val="24"/>
          <w:szCs w:val="24"/>
          <w:lang w:val="en-GB" w:eastAsia="bg-BG"/>
        </w:rPr>
        <w:t xml:space="preserve"> на </w:t>
      </w:r>
      <w:proofErr w:type="spellStart"/>
      <w:r w:rsidRPr="002705EF">
        <w:rPr>
          <w:rFonts w:ascii="Times New Roman" w:eastAsia="Times New Roman" w:hAnsi="Times New Roman" w:cs="Times New Roman"/>
          <w:sz w:val="24"/>
          <w:szCs w:val="24"/>
          <w:lang w:val="en-GB" w:eastAsia="bg-BG"/>
        </w:rPr>
        <w:t>координация</w:t>
      </w:r>
      <w:proofErr w:type="spellEnd"/>
      <w:r w:rsidRPr="002705EF">
        <w:rPr>
          <w:rFonts w:ascii="Times New Roman" w:eastAsia="Times New Roman" w:hAnsi="Times New Roman" w:cs="Times New Roman"/>
          <w:sz w:val="24"/>
          <w:szCs w:val="24"/>
          <w:lang w:val="en-GB" w:eastAsia="bg-BG"/>
        </w:rPr>
        <w:t xml:space="preserve"> и </w:t>
      </w:r>
      <w:proofErr w:type="spellStart"/>
      <w:r w:rsidRPr="002705EF">
        <w:rPr>
          <w:rFonts w:ascii="Times New Roman" w:eastAsia="Times New Roman" w:hAnsi="Times New Roman" w:cs="Times New Roman"/>
          <w:sz w:val="24"/>
          <w:szCs w:val="24"/>
          <w:lang w:val="en-GB" w:eastAsia="bg-BG"/>
        </w:rPr>
        <w:t>за</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съгласуване</w:t>
      </w:r>
      <w:proofErr w:type="spellEnd"/>
      <w:r w:rsidRPr="002705EF">
        <w:rPr>
          <w:rFonts w:ascii="Times New Roman" w:eastAsia="Times New Roman" w:hAnsi="Times New Roman" w:cs="Times New Roman"/>
          <w:sz w:val="24"/>
          <w:szCs w:val="24"/>
          <w:lang w:val="bg-BG" w:eastAsia="bg-BG"/>
        </w:rPr>
        <w:t xml:space="preserve"> </w:t>
      </w:r>
      <w:r w:rsidRPr="002705EF">
        <w:rPr>
          <w:rFonts w:ascii="Times New Roman" w:eastAsia="Times New Roman" w:hAnsi="Times New Roman" w:cs="Times New Roman"/>
          <w:sz w:val="24"/>
          <w:szCs w:val="24"/>
          <w:lang w:val="en-GB" w:eastAsia="bg-BG"/>
        </w:rPr>
        <w:t xml:space="preserve">на </w:t>
      </w:r>
      <w:proofErr w:type="spellStart"/>
      <w:r w:rsidRPr="002705EF">
        <w:rPr>
          <w:rFonts w:ascii="Times New Roman" w:eastAsia="Times New Roman" w:hAnsi="Times New Roman" w:cs="Times New Roman"/>
          <w:sz w:val="24"/>
          <w:szCs w:val="24"/>
          <w:lang w:val="en-GB" w:eastAsia="bg-BG"/>
        </w:rPr>
        <w:t>дейностите</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по</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между</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им</w:t>
      </w:r>
      <w:proofErr w:type="spellEnd"/>
      <w:r w:rsidRPr="002705EF">
        <w:rPr>
          <w:rFonts w:ascii="Times New Roman" w:eastAsia="Times New Roman" w:hAnsi="Times New Roman" w:cs="Times New Roman"/>
          <w:sz w:val="24"/>
          <w:szCs w:val="24"/>
          <w:lang w:val="en-GB" w:eastAsia="bg-BG"/>
        </w:rPr>
        <w:t xml:space="preserve"> и </w:t>
      </w:r>
      <w:proofErr w:type="spellStart"/>
      <w:r w:rsidRPr="002705EF">
        <w:rPr>
          <w:rFonts w:ascii="Times New Roman" w:eastAsia="Times New Roman" w:hAnsi="Times New Roman" w:cs="Times New Roman"/>
          <w:sz w:val="24"/>
          <w:szCs w:val="24"/>
          <w:lang w:val="en-GB" w:eastAsia="bg-BG"/>
        </w:rPr>
        <w:t>други</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организационни</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аспекти</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които</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са</w:t>
      </w:r>
      <w:proofErr w:type="spellEnd"/>
      <w:r w:rsidRPr="002705EF">
        <w:rPr>
          <w:rFonts w:ascii="Times New Roman" w:eastAsia="Times New Roman" w:hAnsi="Times New Roman" w:cs="Times New Roman"/>
          <w:sz w:val="24"/>
          <w:szCs w:val="24"/>
          <w:lang w:val="bg-BG" w:eastAsia="bg-BG"/>
        </w:rPr>
        <w:t xml:space="preserve"> </w:t>
      </w:r>
      <w:proofErr w:type="spellStart"/>
      <w:r w:rsidRPr="002705EF">
        <w:rPr>
          <w:rFonts w:ascii="Times New Roman" w:eastAsia="Times New Roman" w:hAnsi="Times New Roman" w:cs="Times New Roman"/>
          <w:sz w:val="24"/>
          <w:szCs w:val="24"/>
          <w:lang w:val="en-GB" w:eastAsia="bg-BG"/>
        </w:rPr>
        <w:t>необходими</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за</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качественото</w:t>
      </w:r>
      <w:proofErr w:type="spellEnd"/>
      <w:r w:rsidRPr="002705EF">
        <w:rPr>
          <w:rFonts w:ascii="Times New Roman" w:eastAsia="Times New Roman" w:hAnsi="Times New Roman" w:cs="Times New Roman"/>
          <w:sz w:val="24"/>
          <w:szCs w:val="24"/>
          <w:lang w:val="en-GB" w:eastAsia="bg-BG"/>
        </w:rPr>
        <w:t xml:space="preserve"> и </w:t>
      </w:r>
      <w:proofErr w:type="spellStart"/>
      <w:r w:rsidRPr="002705EF">
        <w:rPr>
          <w:rFonts w:ascii="Times New Roman" w:eastAsia="Times New Roman" w:hAnsi="Times New Roman" w:cs="Times New Roman"/>
          <w:sz w:val="24"/>
          <w:szCs w:val="24"/>
          <w:lang w:val="en-GB" w:eastAsia="bg-BG"/>
        </w:rPr>
        <w:t>срочно</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изпълнение</w:t>
      </w:r>
      <w:proofErr w:type="spellEnd"/>
      <w:r w:rsidRPr="002705EF">
        <w:rPr>
          <w:rFonts w:ascii="Times New Roman" w:eastAsia="Times New Roman" w:hAnsi="Times New Roman" w:cs="Times New Roman"/>
          <w:sz w:val="24"/>
          <w:szCs w:val="24"/>
          <w:lang w:val="en-GB" w:eastAsia="bg-BG"/>
        </w:rPr>
        <w:t xml:space="preserve"> на </w:t>
      </w:r>
      <w:proofErr w:type="spellStart"/>
      <w:r w:rsidRPr="002705EF">
        <w:rPr>
          <w:rFonts w:ascii="Times New Roman" w:eastAsia="Times New Roman" w:hAnsi="Times New Roman" w:cs="Times New Roman"/>
          <w:sz w:val="24"/>
          <w:szCs w:val="24"/>
          <w:lang w:val="en-GB" w:eastAsia="bg-BG"/>
        </w:rPr>
        <w:t>съответно</w:t>
      </w:r>
      <w:proofErr w:type="spellEnd"/>
      <w:r w:rsidRPr="002705EF">
        <w:rPr>
          <w:rFonts w:ascii="Times New Roman" w:eastAsia="Times New Roman" w:hAnsi="Times New Roman" w:cs="Times New Roman"/>
          <w:sz w:val="24"/>
          <w:szCs w:val="24"/>
          <w:lang w:val="en-GB" w:eastAsia="bg-BG"/>
        </w:rPr>
        <w:t xml:space="preserve"> </w:t>
      </w:r>
      <w:proofErr w:type="spellStart"/>
      <w:r w:rsidRPr="002705EF">
        <w:rPr>
          <w:rFonts w:ascii="Times New Roman" w:eastAsia="Times New Roman" w:hAnsi="Times New Roman" w:cs="Times New Roman"/>
          <w:sz w:val="24"/>
          <w:szCs w:val="24"/>
          <w:lang w:val="en-GB" w:eastAsia="bg-BG"/>
        </w:rPr>
        <w:t>възложеното</w:t>
      </w:r>
      <w:proofErr w:type="spellEnd"/>
      <w:r w:rsidRPr="002705EF">
        <w:rPr>
          <w:rFonts w:ascii="Times New Roman" w:eastAsia="Times New Roman" w:hAnsi="Times New Roman" w:cs="Times New Roman"/>
          <w:sz w:val="24"/>
          <w:szCs w:val="24"/>
          <w:lang w:val="bg-BG" w:eastAsia="bg-BG"/>
        </w:rPr>
        <w:t xml:space="preserve"> </w:t>
      </w:r>
      <w:proofErr w:type="spellStart"/>
      <w:r w:rsidRPr="002705EF">
        <w:rPr>
          <w:rFonts w:ascii="Times New Roman" w:eastAsia="Times New Roman" w:hAnsi="Times New Roman" w:cs="Times New Roman"/>
          <w:sz w:val="24"/>
          <w:szCs w:val="24"/>
          <w:lang w:val="en-GB" w:eastAsia="bg-BG"/>
        </w:rPr>
        <w:t>строителство</w:t>
      </w:r>
      <w:proofErr w:type="spellEnd"/>
      <w:r w:rsidRPr="002705EF">
        <w:rPr>
          <w:rFonts w:ascii="Times New Roman" w:eastAsia="Times New Roman" w:hAnsi="Times New Roman" w:cs="Times New Roman"/>
          <w:sz w:val="24"/>
          <w:szCs w:val="24"/>
          <w:lang w:val="en-GB" w:eastAsia="bg-BG"/>
        </w:rPr>
        <w:t>.</w:t>
      </w:r>
    </w:p>
    <w:p w:rsidR="002705EF" w:rsidRPr="002705EF" w:rsidRDefault="002705EF" w:rsidP="002705EF">
      <w:pPr>
        <w:spacing w:after="0" w:line="360" w:lineRule="auto"/>
        <w:ind w:firstLine="709"/>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Участниците следва да представят мерките, които ще предприемат за осигуряване на качество по време на изпълнението на договора за строителство, както и контрола на качество, който ще се упражнява по време на изпълнението на договора. </w:t>
      </w:r>
    </w:p>
    <w:p w:rsidR="002705EF" w:rsidRPr="002705EF" w:rsidRDefault="002705EF" w:rsidP="002705EF">
      <w:pPr>
        <w:spacing w:after="0" w:line="360" w:lineRule="auto"/>
        <w:ind w:firstLine="709"/>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Участниците следва да представят мерките, които ще предприемат за опазване на околната среда.</w:t>
      </w:r>
    </w:p>
    <w:p w:rsidR="002705EF" w:rsidRPr="002705EF" w:rsidRDefault="002705EF" w:rsidP="002705EF">
      <w:pPr>
        <w:widowControl w:val="0"/>
        <w:tabs>
          <w:tab w:val="left" w:pos="0"/>
        </w:tabs>
        <w:autoSpaceDE w:val="0"/>
        <w:autoSpaceDN w:val="0"/>
        <w:adjustRightInd w:val="0"/>
        <w:spacing w:after="0" w:line="360" w:lineRule="auto"/>
        <w:contextualSpacing/>
        <w:jc w:val="both"/>
        <w:rPr>
          <w:rFonts w:ascii="Times New Roman" w:eastAsia="Calibri" w:hAnsi="Times New Roman" w:cs="Times New Roman"/>
          <w:b/>
          <w:sz w:val="24"/>
          <w:szCs w:val="24"/>
          <w:lang w:val="bg-BG"/>
        </w:rPr>
      </w:pPr>
      <w:r w:rsidRPr="002705EF">
        <w:rPr>
          <w:rFonts w:ascii="Times New Roman" w:eastAsia="Calibri" w:hAnsi="Times New Roman" w:cs="Times New Roman"/>
          <w:b/>
          <w:sz w:val="24"/>
          <w:szCs w:val="24"/>
          <w:lang w:val="bg-BG"/>
        </w:rPr>
        <w:tab/>
        <w:t>Линеен календарен график</w:t>
      </w:r>
      <w:r w:rsidRPr="002705EF">
        <w:rPr>
          <w:rFonts w:ascii="Times New Roman" w:eastAsia="Calibri" w:hAnsi="Times New Roman" w:cs="Times New Roman"/>
          <w:sz w:val="24"/>
          <w:szCs w:val="24"/>
          <w:lang w:val="bg-BG"/>
        </w:rPr>
        <w:t xml:space="preserve"> за видове работи – по етапност на изпълнението и разпределение на ресурсите (механизация и работната ръка). Предложения линеен график следва да е в пълно съответствие с предложената Работната програма за изпълнение на СМР. В линейния график да се отразят дните за започване на строителството - откриване на строителната площадка със съставяне на протокол обр. 2, за изпълнение на всички СМР, за завършване на строителството със съставяне на констативен акт обр. 15, дните за неблагоприятни климатични условия при изпълнение на СМР. Към линейният график да бъде приложена и </w:t>
      </w:r>
      <w:r w:rsidRPr="002705EF">
        <w:rPr>
          <w:rFonts w:ascii="Times New Roman" w:eastAsia="Calibri" w:hAnsi="Times New Roman" w:cs="Times New Roman"/>
          <w:b/>
          <w:sz w:val="24"/>
          <w:szCs w:val="24"/>
          <w:lang w:val="bg-BG"/>
        </w:rPr>
        <w:t xml:space="preserve">диаграма на работната ръка. </w:t>
      </w:r>
    </w:p>
    <w:p w:rsidR="002705EF" w:rsidRPr="002705EF" w:rsidRDefault="002705EF" w:rsidP="002705EF">
      <w:pPr>
        <w:widowControl w:val="0"/>
        <w:tabs>
          <w:tab w:val="left" w:pos="-142"/>
          <w:tab w:val="left" w:pos="993"/>
        </w:tabs>
        <w:autoSpaceDE w:val="0"/>
        <w:autoSpaceDN w:val="0"/>
        <w:adjustRightInd w:val="0"/>
        <w:spacing w:after="0" w:line="360" w:lineRule="auto"/>
        <w:jc w:val="both"/>
        <w:rPr>
          <w:rFonts w:ascii="Times New Roman" w:eastAsia="Calibri" w:hAnsi="Times New Roman" w:cs="Times New Roman"/>
          <w:b/>
          <w:sz w:val="24"/>
          <w:szCs w:val="24"/>
          <w:lang w:val="bg-BG"/>
        </w:rPr>
      </w:pPr>
      <w:r w:rsidRPr="002705EF">
        <w:rPr>
          <w:rFonts w:ascii="Times New Roman" w:eastAsia="Calibri" w:hAnsi="Times New Roman" w:cs="Times New Roman"/>
          <w:b/>
          <w:sz w:val="24"/>
          <w:szCs w:val="24"/>
          <w:lang w:val="bg-BG"/>
        </w:rPr>
        <w:tab/>
        <w:t>*Участник, чиито линеен график е не 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несъответствие със строителната програма или е налице противоречие с действащата нормативна уредба се отстранява.</w:t>
      </w:r>
    </w:p>
    <w:p w:rsidR="002705EF" w:rsidRPr="002705EF" w:rsidRDefault="002705EF" w:rsidP="002705EF">
      <w:pPr>
        <w:tabs>
          <w:tab w:val="left" w:pos="709"/>
        </w:tabs>
        <w:suppressAutoHyphen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ab/>
        <w:t>8.2. Ценовото предложение не следва да надвишава максималната прогнозна стойност на поръчката в лв. без ДДС, описана  в обявата. Предложената цена в лв. без ДДС се закръглява с точност до втори знак след десетичната запетая. Към ценовото предложение участникът представя КСС и анализи на единичните цени на хартиен и електронен носител.</w:t>
      </w:r>
    </w:p>
    <w:p w:rsidR="002705EF" w:rsidRPr="002705EF" w:rsidRDefault="002705EF" w:rsidP="002705EF">
      <w:pPr>
        <w:suppressAutoHyphens/>
        <w:spacing w:after="0" w:line="360" w:lineRule="auto"/>
        <w:ind w:firstLine="851"/>
        <w:jc w:val="both"/>
        <w:rPr>
          <w:rFonts w:ascii="Times New Roman" w:eastAsia="Calibri" w:hAnsi="Times New Roman" w:cs="Times New Roman"/>
          <w:b/>
          <w:i/>
          <w:sz w:val="24"/>
          <w:szCs w:val="24"/>
          <w:lang w:val="bg-BG" w:eastAsia="ar-SA"/>
        </w:rPr>
      </w:pPr>
      <w:r w:rsidRPr="002705EF">
        <w:rPr>
          <w:rFonts w:ascii="Times New Roman" w:eastAsia="Calibri" w:hAnsi="Times New Roman" w:cs="Times New Roman"/>
          <w:b/>
          <w:i/>
          <w:sz w:val="24"/>
          <w:szCs w:val="24"/>
          <w:lang w:val="bg-BG" w:eastAsia="ar-SA"/>
        </w:rPr>
        <w:t>При несъответствие между между анализната и калкулираната единична цена, при  допусната аритметична или техническа грешка, или при непосочена единична цена, участника се отстранява от участие в процедурата.</w:t>
      </w:r>
    </w:p>
    <w:p w:rsidR="002705EF" w:rsidRPr="002705EF" w:rsidRDefault="002705EF" w:rsidP="002705EF">
      <w:pPr>
        <w:suppressAutoHyphens/>
        <w:spacing w:after="0" w:line="360" w:lineRule="auto"/>
        <w:ind w:firstLine="851"/>
        <w:jc w:val="both"/>
        <w:rPr>
          <w:rFonts w:ascii="Times New Roman" w:eastAsia="Calibri" w:hAnsi="Times New Roman" w:cs="Times New Roman"/>
          <w:b/>
          <w:i/>
          <w:sz w:val="24"/>
          <w:szCs w:val="24"/>
          <w:lang w:val="bg-BG" w:eastAsia="ar-SA"/>
        </w:rPr>
      </w:pPr>
      <w:r w:rsidRPr="002705EF">
        <w:rPr>
          <w:rFonts w:ascii="Times New Roman" w:eastAsia="Calibri" w:hAnsi="Times New Roman" w:cs="Times New Roman"/>
          <w:b/>
          <w:i/>
          <w:sz w:val="24"/>
          <w:szCs w:val="24"/>
          <w:lang w:val="bg-BG" w:eastAsia="ar-SA"/>
        </w:rPr>
        <w:t>При разминаване на информацията в хартиения и магнитния носител, за вярна ще се приема информацията на хартиения носител.</w:t>
      </w:r>
    </w:p>
    <w:p w:rsidR="002705EF" w:rsidRPr="002705EF" w:rsidRDefault="002705EF" w:rsidP="002705EF">
      <w:pPr>
        <w:spacing w:after="0" w:line="360" w:lineRule="auto"/>
        <w:jc w:val="both"/>
        <w:rPr>
          <w:rFonts w:ascii="Times New Roman" w:eastAsia="Times New Roman" w:hAnsi="Times New Roman" w:cs="Calibri"/>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 Отговорност за евентуално допуснати грешки или пропуски в изчисленията на предложената цена носи единствено участникът в обществената поръчка. Не се допуска разминаване между цената, изписана с думи и цената, изписана с цифри.</w:t>
      </w: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**Участник подал оферта, която не отговаря на условията за представяне, включително за форма, начин и срок се отстранява от процедурата.</w:t>
      </w: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***Офертата на участник предложил цена за изпълнение по-висока от прогнозната не подлежи на оценяване.</w:t>
      </w: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Конфиденциалност</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Участниците могат да посочват в офертите си информация, която смятат за конфиденциална във връзка с наличието на търговска тайна. Когато участниците са се позовали на конфиденциалност, съответната информация не се разкрива от възложителя.</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Участниците не могат да се позовават на конфидеициалност по отношение на предложенията от офертите им, които подлежат на оценка.</w:t>
      </w:r>
      <w:r w:rsidRPr="002705EF">
        <w:rPr>
          <w:rFonts w:ascii="Times New Roman" w:eastAsia="Times New Roman" w:hAnsi="Times New Roman" w:cs="Times New Roman"/>
          <w:sz w:val="24"/>
          <w:szCs w:val="24"/>
          <w:lang w:val="bg-BG"/>
        </w:rPr>
        <w:tab/>
      </w: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rPr>
        <w:t xml:space="preserve">VIII. </w:t>
      </w:r>
      <w:r w:rsidRPr="002705EF">
        <w:rPr>
          <w:rFonts w:ascii="Times New Roman" w:eastAsia="Times New Roman" w:hAnsi="Times New Roman" w:cs="Times New Roman"/>
          <w:b/>
          <w:bCs/>
          <w:sz w:val="24"/>
          <w:szCs w:val="24"/>
          <w:lang w:val="bg-BG"/>
        </w:rPr>
        <w:t>ПОДАВАНЕ ПА ОФЕРТА НА ХАРТИЕН НОСИТЕЛ</w:t>
      </w:r>
    </w:p>
    <w:p w:rsidR="002705EF" w:rsidRPr="002705EF" w:rsidRDefault="002705EF" w:rsidP="002705EF">
      <w:pPr>
        <w:spacing w:after="0" w:line="360" w:lineRule="auto"/>
        <w:ind w:firstLine="720"/>
        <w:jc w:val="both"/>
        <w:rPr>
          <w:rFonts w:ascii="Times New Roman" w:eastAsia="Times New Roman" w:hAnsi="Times New Roman" w:cs="Times New Roman"/>
          <w:b/>
          <w:sz w:val="24"/>
          <w:szCs w:val="24"/>
          <w:lang w:val="bg-BG"/>
        </w:rPr>
      </w:pPr>
      <w:r w:rsidRPr="002705EF">
        <w:rPr>
          <w:rFonts w:ascii="Times New Roman" w:eastAsia="Times New Roman" w:hAnsi="Times New Roman" w:cs="Times New Roman"/>
          <w:sz w:val="24"/>
          <w:szCs w:val="24"/>
          <w:lang w:val="bg-BG"/>
        </w:rPr>
        <w:t xml:space="preserve">Документите, свързани с участието в настоящата обществена поръчка,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Получател </w:t>
      </w:r>
      <w:r w:rsidRPr="002705EF">
        <w:rPr>
          <w:rFonts w:ascii="Times New Roman" w:eastAsia="Times New Roman" w:hAnsi="Times New Roman" w:cs="Times New Roman"/>
          <w:b/>
          <w:sz w:val="24"/>
          <w:szCs w:val="24"/>
          <w:lang w:val="bg-BG"/>
        </w:rPr>
        <w:t xml:space="preserve">Община Панагюрище, гр. Панагюрище , пл. </w:t>
      </w:r>
      <w:r w:rsidRPr="002705EF">
        <w:rPr>
          <w:rFonts w:ascii="Times New Roman" w:eastAsia="Times New Roman" w:hAnsi="Times New Roman" w:cs="Calibri"/>
          <w:b/>
          <w:color w:val="000000"/>
          <w:sz w:val="24"/>
          <w:szCs w:val="24"/>
          <w:lang w:val="bg-BG" w:eastAsia="bg-BG"/>
        </w:rPr>
        <w:t>20-ти април №13</w:t>
      </w:r>
      <w:r w:rsidRPr="002705EF">
        <w:rPr>
          <w:rFonts w:ascii="Times New Roman" w:eastAsia="Times New Roman" w:hAnsi="Times New Roman" w:cs="Times New Roman"/>
          <w:b/>
          <w:sz w:val="24"/>
          <w:szCs w:val="24"/>
          <w:lang w:val="bg-BG"/>
        </w:rPr>
        <w:t>.</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Всички документи, свързани с участието във възлагането, се представят в запечатана непрозрачна опаковка. Върху опаковката се посочват:</w:t>
      </w:r>
    </w:p>
    <w:p w:rsidR="002705EF" w:rsidRPr="002705EF" w:rsidRDefault="002705EF" w:rsidP="002705EF">
      <w:pPr>
        <w:numPr>
          <w:ilvl w:val="0"/>
          <w:numId w:val="7"/>
        </w:numPr>
        <w:tabs>
          <w:tab w:val="left" w:pos="993"/>
        </w:tabs>
        <w:spacing w:after="0" w:line="360" w:lineRule="auto"/>
        <w:jc w:val="both"/>
        <w:rPr>
          <w:rFonts w:ascii="Times New Roman" w:eastAsia="Times New Roman" w:hAnsi="Times New Roman" w:cs="Calibri"/>
          <w:sz w:val="24"/>
          <w:szCs w:val="24"/>
          <w:lang w:val="bg-BG"/>
        </w:rPr>
      </w:pPr>
      <w:r w:rsidRPr="002705EF">
        <w:rPr>
          <w:rFonts w:ascii="Times New Roman" w:eastAsia="Times New Roman" w:hAnsi="Times New Roman" w:cs="Times New Roman"/>
          <w:sz w:val="24"/>
          <w:szCs w:val="24"/>
          <w:lang w:val="bg-BG"/>
        </w:rPr>
        <w:t xml:space="preserve"> наименованието на участника, включително участниците в обединението, когато е приложимо;</w:t>
      </w:r>
    </w:p>
    <w:p w:rsidR="002705EF" w:rsidRPr="002705EF" w:rsidRDefault="002705EF" w:rsidP="002705EF">
      <w:pPr>
        <w:numPr>
          <w:ilvl w:val="0"/>
          <w:numId w:val="7"/>
        </w:numPr>
        <w:tabs>
          <w:tab w:val="left" w:pos="993"/>
        </w:tabs>
        <w:spacing w:after="0" w:line="360" w:lineRule="auto"/>
        <w:jc w:val="both"/>
        <w:rPr>
          <w:rFonts w:ascii="Times New Roman" w:eastAsia="Times New Roman" w:hAnsi="Times New Roman" w:cs="Calibri"/>
          <w:sz w:val="24"/>
          <w:szCs w:val="24"/>
          <w:lang w:val="bg-BG"/>
        </w:rPr>
      </w:pPr>
      <w:r w:rsidRPr="002705EF">
        <w:rPr>
          <w:rFonts w:ascii="Times New Roman" w:eastAsia="Times New Roman" w:hAnsi="Times New Roman" w:cs="Times New Roman"/>
          <w:sz w:val="24"/>
          <w:szCs w:val="24"/>
          <w:lang w:val="bg-BG"/>
        </w:rPr>
        <w:t xml:space="preserve"> адрес за кореспонденция, телефон и по възможност - факс и електронен адрес:</w:t>
      </w:r>
    </w:p>
    <w:p w:rsidR="002705EF" w:rsidRPr="002705EF" w:rsidRDefault="002705EF" w:rsidP="002705EF">
      <w:pPr>
        <w:numPr>
          <w:ilvl w:val="0"/>
          <w:numId w:val="7"/>
        </w:numPr>
        <w:tabs>
          <w:tab w:val="left" w:pos="993"/>
        </w:tabs>
        <w:spacing w:after="0" w:line="360" w:lineRule="auto"/>
        <w:jc w:val="both"/>
        <w:rPr>
          <w:rFonts w:ascii="Times New Roman" w:eastAsia="Times New Roman" w:hAnsi="Times New Roman" w:cs="Calibri"/>
          <w:sz w:val="24"/>
          <w:szCs w:val="24"/>
          <w:lang w:val="bg-BG"/>
        </w:rPr>
      </w:pPr>
      <w:r w:rsidRPr="002705EF">
        <w:rPr>
          <w:rFonts w:ascii="Times New Roman" w:eastAsia="Times New Roman" w:hAnsi="Times New Roman" w:cs="Times New Roman"/>
          <w:sz w:val="24"/>
          <w:szCs w:val="24"/>
          <w:lang w:val="bg-BG"/>
        </w:rPr>
        <w:t xml:space="preserve"> наименованието на поръчката за която се подава офертата.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За получените оферти за участие при възложителя се води регистър, в който се отбелязват: подател на офертата: номер, дата и час на получаване (отбелязват се върху опаковката), за което на приносителя се издава документ; причини за връщане на офертата (когато е приложимо).</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Получените офертите се предават на председателя на комисията по чл. 51 от ППЗОП, за което се съставя протокол с данните на участниците по чл.48. ал. 1 от ППЗОП. Протоколът се подписва от предаващото лице и от председателя на комисията.</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rPr>
        <w:t xml:space="preserve">IX. </w:t>
      </w:r>
      <w:r w:rsidRPr="002705EF">
        <w:rPr>
          <w:rFonts w:ascii="Times New Roman" w:eastAsia="Times New Roman" w:hAnsi="Times New Roman" w:cs="Times New Roman"/>
          <w:b/>
          <w:bCs/>
          <w:sz w:val="24"/>
          <w:szCs w:val="24"/>
          <w:lang w:val="bg-BG"/>
        </w:rPr>
        <w:t>РАЗГЛЕЖДАНЕ И ОЦЕНКА НА ОФЕРТИТЕ</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След изтичане на срока за подаване на оферти, възложителят определя нечетен брой лица със Заповед, които да разгледат и оценят получените оферти, съгласно чл. 97 от ППЗОП.</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Отваряне на офертите</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Съгласно чл. 97, ал. 3 от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 След отваряне на офертата на конкретен участник и обявяване на ценовото му предложение, комисията предлага на присъстващ представител на друг участник да подпише техническото и ценовото предложение, след което същите се подписват и от всички членове на комисията.</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Разглеждане на подадените оферти</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На закрито заседание комисията извършва проверка за съответствието на подадените оферти с изискванията на обявата, техническата спецификация и всички условия на Възложителя по настоящата обществена поръчка.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Комисията разглежда допуснатите оферти и проверява за тяхното съответствие с предварително обявените условия.</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Комисията разглежда направените от допуснатите участници Предложения за изпълнение на поръчката и съответствието им с изискванията на възложителя. </w:t>
      </w:r>
    </w:p>
    <w:p w:rsidR="002705EF" w:rsidRPr="002705EF" w:rsidRDefault="002705EF" w:rsidP="002705EF">
      <w:pPr>
        <w:tabs>
          <w:tab w:val="num" w:pos="0"/>
        </w:tabs>
        <w:spacing w:line="360" w:lineRule="auto"/>
        <w:ind w:firstLine="709"/>
        <w:jc w:val="both"/>
        <w:rPr>
          <w:rFonts w:ascii="Times New Roman" w:eastAsia="Times New Roman" w:hAnsi="Times New Roman" w:cs="Times New Roman"/>
          <w:b/>
          <w:color w:val="000000"/>
          <w:sz w:val="24"/>
          <w:szCs w:val="24"/>
          <w:lang w:val="bg-BG"/>
        </w:rPr>
      </w:pPr>
      <w:r w:rsidRPr="002705EF">
        <w:rPr>
          <w:rFonts w:ascii="Times New Roman" w:eastAsia="Times New Roman" w:hAnsi="Times New Roman" w:cs="Times New Roman"/>
          <w:b/>
          <w:color w:val="000000"/>
          <w:sz w:val="24"/>
          <w:szCs w:val="24"/>
          <w:lang w:val="bg-BG"/>
        </w:rPr>
        <w:t>Оферти съдържащи Техническо и/или Ценово предложение, които не отговарят на предварително обявените условия на възложителя не подлежат на оценка и</w:t>
      </w:r>
      <w:r w:rsidRPr="002705EF">
        <w:rPr>
          <w:rFonts w:ascii="Times New Roman" w:eastAsia="Times New Roman" w:hAnsi="Times New Roman" w:cs="Times New Roman"/>
          <w:b/>
          <w:sz w:val="24"/>
          <w:szCs w:val="24"/>
          <w:lang w:val="bg-BG"/>
        </w:rPr>
        <w:t xml:space="preserve"> </w:t>
      </w:r>
      <w:r w:rsidRPr="002705EF">
        <w:rPr>
          <w:rFonts w:ascii="Times New Roman" w:eastAsia="Times New Roman" w:hAnsi="Times New Roman" w:cs="Times New Roman"/>
          <w:b/>
          <w:color w:val="000000"/>
          <w:sz w:val="24"/>
          <w:szCs w:val="24"/>
          <w:lang w:val="bg-BG"/>
        </w:rPr>
        <w:t xml:space="preserve">се отстраняват от участие в процедурата. </w:t>
      </w:r>
    </w:p>
    <w:p w:rsidR="002705EF" w:rsidRPr="002705EF" w:rsidRDefault="002705EF" w:rsidP="002705EF">
      <w:pPr>
        <w:widowControl w:val="0"/>
        <w:shd w:val="clear" w:color="auto" w:fill="FFFFFF"/>
        <w:tabs>
          <w:tab w:val="left" w:pos="1418"/>
        </w:tabs>
        <w:autoSpaceDE w:val="0"/>
        <w:autoSpaceDN w:val="0"/>
        <w:adjustRightInd w:val="0"/>
        <w:spacing w:before="110" w:after="0" w:line="360" w:lineRule="auto"/>
        <w:ind w:right="14" w:firstLine="709"/>
        <w:jc w:val="both"/>
        <w:rPr>
          <w:rFonts w:ascii="Times New Roman" w:eastAsia="Times New Roman" w:hAnsi="Times New Roman" w:cs="Times New Roman"/>
          <w:color w:val="000000"/>
          <w:spacing w:val="-1"/>
          <w:sz w:val="24"/>
          <w:szCs w:val="24"/>
          <w:lang w:val="bg-BG"/>
        </w:rPr>
      </w:pPr>
      <w:r w:rsidRPr="002705EF">
        <w:rPr>
          <w:rFonts w:ascii="Times New Roman" w:eastAsia="Times New Roman" w:hAnsi="Times New Roman" w:cs="Times New Roman"/>
          <w:color w:val="000000"/>
          <w:spacing w:val="-1"/>
          <w:sz w:val="24"/>
          <w:szCs w:val="24"/>
          <w:lang w:val="bg-BG"/>
        </w:rPr>
        <w:t xml:space="preserve">До оценка се допускат само участници, чиито Технически предложения са съобразени с Техническата спецификация и не бъдат преценени като „Недопустима оферта”. </w:t>
      </w:r>
    </w:p>
    <w:p w:rsidR="002705EF" w:rsidRPr="002705EF" w:rsidRDefault="002705EF" w:rsidP="002705EF">
      <w:pPr>
        <w:widowControl w:val="0"/>
        <w:shd w:val="clear" w:color="auto" w:fill="FFFFFF"/>
        <w:tabs>
          <w:tab w:val="left" w:pos="1418"/>
        </w:tabs>
        <w:autoSpaceDE w:val="0"/>
        <w:autoSpaceDN w:val="0"/>
        <w:adjustRightInd w:val="0"/>
        <w:spacing w:before="110" w:after="0" w:line="360" w:lineRule="auto"/>
        <w:ind w:right="14" w:firstLine="709"/>
        <w:jc w:val="both"/>
        <w:rPr>
          <w:rFonts w:ascii="Times New Roman" w:eastAsia="Times New Roman" w:hAnsi="Times New Roman" w:cs="Times New Roman"/>
          <w:color w:val="000000"/>
          <w:spacing w:val="-1"/>
          <w:sz w:val="24"/>
          <w:szCs w:val="24"/>
          <w:lang w:val="bg-BG"/>
        </w:rPr>
      </w:pPr>
      <w:r w:rsidRPr="002705EF">
        <w:rPr>
          <w:rFonts w:ascii="Times New Roman" w:eastAsia="Times New Roman" w:hAnsi="Times New Roman" w:cs="Times New Roman"/>
          <w:color w:val="000000"/>
          <w:spacing w:val="-1"/>
          <w:sz w:val="24"/>
          <w:szCs w:val="24"/>
          <w:lang w:val="bg-BG"/>
        </w:rPr>
        <w:t xml:space="preserve">„Недопустима оферта” е тази оферта, която не отговаря на техническите спецификации и на изискванията за изпълнение на поръчката или е подадена от участник, който не отговаря на поставените критерии за подбор или за когото е налице някое от посочените в процедурата основания за отстраняване. </w:t>
      </w:r>
    </w:p>
    <w:p w:rsidR="002705EF" w:rsidRPr="002705EF" w:rsidRDefault="002705EF" w:rsidP="002705EF">
      <w:pPr>
        <w:widowControl w:val="0"/>
        <w:shd w:val="clear" w:color="auto" w:fill="FFFFFF"/>
        <w:tabs>
          <w:tab w:val="left" w:pos="1418"/>
        </w:tabs>
        <w:autoSpaceDE w:val="0"/>
        <w:autoSpaceDN w:val="0"/>
        <w:adjustRightInd w:val="0"/>
        <w:spacing w:before="110" w:after="0" w:line="360" w:lineRule="auto"/>
        <w:ind w:right="14" w:firstLine="709"/>
        <w:jc w:val="both"/>
        <w:rPr>
          <w:rFonts w:ascii="Times New Roman" w:eastAsia="Times New Roman" w:hAnsi="Times New Roman" w:cs="Times New Roman"/>
          <w:color w:val="000000"/>
          <w:spacing w:val="-1"/>
          <w:sz w:val="24"/>
          <w:szCs w:val="24"/>
          <w:lang w:val="bg-BG"/>
        </w:rPr>
      </w:pPr>
      <w:r w:rsidRPr="002705EF">
        <w:rPr>
          <w:rFonts w:ascii="Times New Roman" w:eastAsia="Times New Roman" w:hAnsi="Times New Roman" w:cs="Times New Roman"/>
          <w:color w:val="000000"/>
          <w:spacing w:val="-1"/>
          <w:sz w:val="24"/>
          <w:szCs w:val="24"/>
          <w:lang w:val="bg-BG"/>
        </w:rPr>
        <w:t xml:space="preserve">Техническото предложение не подлежи на оценка, но се проверява дали отговаря на минимално поставените изисквания за съдържание и наличие на задължителни елементи и дали в своята последователност гарантира навременното, спрямо минималните изисквания на техническата спецификация постигане на резултати. След проверката за съответствие с изискванията на възложителя и неговото допускане се пристъпва към оценка на ценовите предложения. </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Комисията разглежда ценовите предложения на допуснатите участници. Ценовото предложение на участник, чиято оферта не отговаря на изискванията на възложителя, не се оценява.</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Критерии за възлагане и класиране на участниците</w:t>
      </w:r>
    </w:p>
    <w:p w:rsidR="002705EF" w:rsidRPr="002705EF" w:rsidRDefault="002705EF" w:rsidP="002705EF">
      <w:pPr>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Courier New" w:hAnsi="Times New Roman" w:cs="Times New Roman"/>
          <w:color w:val="000000"/>
          <w:sz w:val="24"/>
          <w:szCs w:val="24"/>
          <w:lang w:val="bg-BG" w:eastAsia="bg-BG"/>
        </w:rPr>
        <w:t xml:space="preserve">Настоящата обществена поръчка се възлага въз основа на икономически най-изгодна оферта, като критерият за възлагане е </w:t>
      </w:r>
      <w:r w:rsidRPr="002705EF">
        <w:rPr>
          <w:rFonts w:ascii="Times New Roman" w:eastAsia="Courier New" w:hAnsi="Times New Roman" w:cs="Times New Roman"/>
          <w:b/>
          <w:bCs/>
          <w:color w:val="000000"/>
          <w:sz w:val="24"/>
          <w:szCs w:val="24"/>
          <w:lang w:val="bg-BG" w:eastAsia="bg-BG"/>
        </w:rPr>
        <w:t>„</w:t>
      </w:r>
      <w:r w:rsidRPr="002705EF">
        <w:rPr>
          <w:rFonts w:ascii="Times New Roman" w:eastAsia="Times New Roman" w:hAnsi="Times New Roman" w:cs="Calibri"/>
          <w:sz w:val="24"/>
          <w:szCs w:val="24"/>
          <w:lang w:val="bg-BG" w:eastAsia="bg-BG"/>
        </w:rPr>
        <w:t>оптимално съотношение качество/цена</w:t>
      </w:r>
      <w:r w:rsidRPr="002705EF">
        <w:rPr>
          <w:rFonts w:ascii="Times New Roman" w:eastAsia="Times New Roman" w:hAnsi="Times New Roman" w:cs="Calibri"/>
          <w:lang w:val="bg-BG" w:eastAsia="bg-BG"/>
        </w:rPr>
        <w:t xml:space="preserve"> </w:t>
      </w:r>
      <w:r w:rsidRPr="002705EF">
        <w:rPr>
          <w:rFonts w:ascii="Times New Roman" w:eastAsia="Courier New" w:hAnsi="Times New Roman" w:cs="Times New Roman"/>
          <w:b/>
          <w:bCs/>
          <w:color w:val="000000"/>
          <w:sz w:val="24"/>
          <w:szCs w:val="24"/>
          <w:lang w:val="bg-BG" w:eastAsia="bg-BG"/>
        </w:rPr>
        <w:t>”</w:t>
      </w:r>
      <w:r w:rsidRPr="002705EF">
        <w:rPr>
          <w:rFonts w:ascii="Times New Roman" w:eastAsia="Times New Roman" w:hAnsi="Times New Roman" w:cs="Times New Roman"/>
          <w:b/>
          <w:bCs/>
          <w:i/>
          <w:iCs/>
          <w:sz w:val="24"/>
          <w:szCs w:val="24"/>
          <w:lang w:val="bg-BG"/>
        </w:rPr>
        <w:t>,</w:t>
      </w:r>
      <w:r w:rsidRPr="002705EF">
        <w:rPr>
          <w:rFonts w:ascii="Times New Roman" w:eastAsia="Times New Roman" w:hAnsi="Times New Roman" w:cs="Times New Roman"/>
          <w:sz w:val="24"/>
          <w:szCs w:val="24"/>
          <w:lang w:val="bg-BG"/>
        </w:rPr>
        <w:t xml:space="preserve"> съгласно чл. 70, ал. 2, т. 3 от ЗОП.</w:t>
      </w:r>
    </w:p>
    <w:p w:rsidR="002705EF" w:rsidRPr="002705EF" w:rsidRDefault="002705EF" w:rsidP="002705EF">
      <w:pPr>
        <w:autoSpaceDE w:val="0"/>
        <w:autoSpaceDN w:val="0"/>
        <w:adjustRightInd w:val="0"/>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Показатели и Методика за оценка на офертите:</w:t>
      </w:r>
    </w:p>
    <w:tbl>
      <w:tblPr>
        <w:tblW w:w="9288" w:type="dxa"/>
        <w:tblInd w:w="70" w:type="dxa"/>
        <w:tblCellMar>
          <w:left w:w="70" w:type="dxa"/>
          <w:right w:w="70" w:type="dxa"/>
        </w:tblCellMar>
        <w:tblLook w:val="04A0"/>
      </w:tblPr>
      <w:tblGrid>
        <w:gridCol w:w="9288"/>
      </w:tblGrid>
      <w:tr w:rsidR="002705EF" w:rsidRPr="002705EF" w:rsidTr="00847E40">
        <w:trPr>
          <w:trHeight w:val="300"/>
        </w:trPr>
        <w:tc>
          <w:tcPr>
            <w:tcW w:w="9288" w:type="dxa"/>
            <w:shd w:val="clear" w:color="auto" w:fill="auto"/>
            <w:noWrap/>
            <w:vAlign w:val="center"/>
          </w:tcPr>
          <w:p w:rsidR="002705EF" w:rsidRPr="002705EF" w:rsidRDefault="002705EF" w:rsidP="002705EF">
            <w:pPr>
              <w:spacing w:after="0" w:line="240" w:lineRule="auto"/>
              <w:ind w:firstLine="634"/>
              <w:rPr>
                <w:rFonts w:ascii="Times New Roman" w:eastAsia="Times New Roman" w:hAnsi="Times New Roman" w:cs="Times New Roman"/>
                <w:b/>
                <w:bCs/>
                <w:color w:val="000000"/>
                <w:sz w:val="24"/>
                <w:szCs w:val="24"/>
                <w:lang w:val="bg-BG" w:eastAsia="bg-BG"/>
              </w:rPr>
            </w:pPr>
            <w:r w:rsidRPr="002705EF">
              <w:rPr>
                <w:rFonts w:ascii="Times New Roman" w:eastAsia="Times New Roman" w:hAnsi="Times New Roman" w:cs="Times New Roman"/>
                <w:b/>
                <w:bCs/>
                <w:color w:val="000000"/>
                <w:sz w:val="24"/>
                <w:szCs w:val="24"/>
                <w:lang w:val="bg-BG" w:eastAsia="bg-BG"/>
              </w:rPr>
              <w:t xml:space="preserve">Показател 1. </w:t>
            </w:r>
            <w:r w:rsidRPr="002705EF">
              <w:rPr>
                <w:rFonts w:ascii="Times New Roman" w:eastAsia="Calibri" w:hAnsi="Times New Roman" w:cs="Times New Roman"/>
                <w:b/>
                <w:bCs/>
                <w:sz w:val="24"/>
                <w:szCs w:val="24"/>
                <w:lang w:val="bg-BG"/>
              </w:rPr>
              <w:t xml:space="preserve">Срок за изпълнение (СИ)       </w:t>
            </w:r>
            <w:r w:rsidRPr="002705EF">
              <w:rPr>
                <w:rFonts w:ascii="Times New Roman" w:eastAsia="Calibri" w:hAnsi="Times New Roman" w:cs="Times New Roman"/>
                <w:sz w:val="24"/>
                <w:szCs w:val="24"/>
                <w:lang w:val="bg-BG"/>
              </w:rPr>
              <w:t xml:space="preserve">                                     </w:t>
            </w:r>
            <w:r w:rsidRPr="002705EF">
              <w:rPr>
                <w:rFonts w:ascii="Times New Roman" w:eastAsia="Times New Roman" w:hAnsi="Times New Roman" w:cs="Times New Roman"/>
                <w:b/>
                <w:bCs/>
                <w:color w:val="000000"/>
                <w:sz w:val="24"/>
                <w:szCs w:val="24"/>
                <w:lang w:val="bg-BG" w:eastAsia="bg-BG"/>
              </w:rPr>
              <w:t>Тежест: 40 %</w:t>
            </w:r>
          </w:p>
          <w:p w:rsidR="002705EF" w:rsidRPr="002705EF" w:rsidRDefault="002705EF" w:rsidP="002705EF">
            <w:pPr>
              <w:spacing w:after="0" w:line="240" w:lineRule="auto"/>
              <w:rPr>
                <w:rFonts w:ascii="Times New Roman" w:eastAsia="Times New Roman" w:hAnsi="Times New Roman" w:cs="Times New Roman"/>
                <w:b/>
                <w:bCs/>
                <w:color w:val="000000"/>
                <w:sz w:val="24"/>
                <w:szCs w:val="24"/>
                <w:lang w:val="bg-BG" w:eastAsia="bg-BG"/>
              </w:rPr>
            </w:pPr>
          </w:p>
        </w:tc>
      </w:tr>
      <w:tr w:rsidR="002705EF" w:rsidRPr="002705EF" w:rsidTr="00847E40">
        <w:trPr>
          <w:trHeight w:val="300"/>
        </w:trPr>
        <w:tc>
          <w:tcPr>
            <w:tcW w:w="9288" w:type="dxa"/>
            <w:shd w:val="clear" w:color="auto" w:fill="auto"/>
            <w:noWrap/>
            <w:vAlign w:val="center"/>
          </w:tcPr>
          <w:p w:rsidR="002705EF" w:rsidRPr="002705EF" w:rsidRDefault="002705EF" w:rsidP="002705EF">
            <w:pPr>
              <w:spacing w:after="0" w:line="240" w:lineRule="auto"/>
              <w:ind w:firstLine="644"/>
              <w:rPr>
                <w:rFonts w:ascii="Times New Roman" w:eastAsia="Times New Roman" w:hAnsi="Times New Roman" w:cs="Times New Roman"/>
                <w:b/>
                <w:bCs/>
                <w:color w:val="000000"/>
                <w:sz w:val="24"/>
                <w:szCs w:val="24"/>
                <w:lang w:val="bg-BG" w:eastAsia="bg-BG"/>
              </w:rPr>
            </w:pPr>
            <w:r w:rsidRPr="002705EF">
              <w:rPr>
                <w:rFonts w:ascii="Times New Roman" w:eastAsia="Times New Roman" w:hAnsi="Times New Roman" w:cs="Times New Roman"/>
                <w:b/>
                <w:bCs/>
                <w:color w:val="000000"/>
                <w:sz w:val="24"/>
                <w:szCs w:val="24"/>
                <w:lang w:val="bg-BG" w:eastAsia="bg-BG"/>
              </w:rPr>
              <w:t xml:space="preserve">Показател 2. </w:t>
            </w:r>
            <w:r w:rsidRPr="002705EF">
              <w:rPr>
                <w:rFonts w:ascii="Times New Roman" w:eastAsia="Calibri" w:hAnsi="Times New Roman" w:cs="Times New Roman"/>
                <w:b/>
                <w:bCs/>
                <w:sz w:val="24"/>
                <w:szCs w:val="24"/>
                <w:lang w:val="bg-BG"/>
              </w:rPr>
              <w:t>Обща цена за изпълнение на поръчката (ЦИ)</w:t>
            </w:r>
            <w:r w:rsidRPr="002705EF">
              <w:rPr>
                <w:rFonts w:ascii="Times New Roman" w:eastAsia="Calibri" w:hAnsi="Times New Roman" w:cs="Times New Roman"/>
                <w:sz w:val="24"/>
                <w:szCs w:val="24"/>
                <w:lang w:val="bg-BG"/>
              </w:rPr>
              <w:t xml:space="preserve">       </w:t>
            </w:r>
            <w:r w:rsidRPr="002705EF">
              <w:rPr>
                <w:rFonts w:ascii="Times New Roman" w:eastAsia="Times New Roman" w:hAnsi="Times New Roman" w:cs="Times New Roman"/>
                <w:b/>
                <w:bCs/>
                <w:color w:val="000000"/>
                <w:sz w:val="24"/>
                <w:szCs w:val="24"/>
                <w:lang w:val="bg-BG" w:eastAsia="bg-BG"/>
              </w:rPr>
              <w:t>Тежест: 60 %</w:t>
            </w:r>
          </w:p>
        </w:tc>
      </w:tr>
      <w:tr w:rsidR="002705EF" w:rsidRPr="002705EF" w:rsidTr="00847E40">
        <w:trPr>
          <w:trHeight w:val="300"/>
        </w:trPr>
        <w:tc>
          <w:tcPr>
            <w:tcW w:w="9288" w:type="dxa"/>
            <w:shd w:val="clear" w:color="auto" w:fill="auto"/>
            <w:noWrap/>
            <w:vAlign w:val="center"/>
          </w:tcPr>
          <w:p w:rsidR="002705EF" w:rsidRPr="002705EF" w:rsidRDefault="002705EF" w:rsidP="002705EF">
            <w:pPr>
              <w:spacing w:after="0" w:line="240" w:lineRule="auto"/>
              <w:jc w:val="both"/>
              <w:rPr>
                <w:rFonts w:ascii="Times New Roman" w:eastAsia="Times New Roman" w:hAnsi="Times New Roman" w:cs="Times New Roman"/>
                <w:b/>
                <w:bCs/>
                <w:color w:val="000000"/>
                <w:sz w:val="24"/>
                <w:szCs w:val="24"/>
                <w:lang w:val="bg-BG" w:eastAsia="bg-BG"/>
              </w:rPr>
            </w:pPr>
            <w:r w:rsidRPr="002705EF">
              <w:rPr>
                <w:rFonts w:ascii="Times New Roman" w:eastAsia="Times New Roman" w:hAnsi="Times New Roman" w:cs="Times New Roman"/>
                <w:b/>
                <w:bCs/>
                <w:color w:val="000000"/>
                <w:sz w:val="24"/>
                <w:szCs w:val="24"/>
                <w:lang w:val="bg-BG" w:eastAsia="bg-BG"/>
              </w:rPr>
              <w:t> </w:t>
            </w:r>
          </w:p>
          <w:p w:rsidR="002705EF" w:rsidRPr="002705EF" w:rsidRDefault="002705EF" w:rsidP="002705EF">
            <w:pPr>
              <w:spacing w:after="0" w:line="24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Комплексната оценка на всяка оферта ще се определя съгласно следната формула:</w:t>
            </w:r>
          </w:p>
          <w:p w:rsidR="002705EF" w:rsidRPr="002705EF" w:rsidRDefault="002705EF" w:rsidP="002705EF">
            <w:pPr>
              <w:spacing w:after="0" w:line="240" w:lineRule="auto"/>
              <w:jc w:val="both"/>
              <w:rPr>
                <w:rFonts w:ascii="Times New Roman" w:eastAsia="Calibri" w:hAnsi="Times New Roman" w:cs="Times New Roman"/>
                <w:sz w:val="24"/>
                <w:szCs w:val="24"/>
                <w:lang w:val="bg-BG"/>
              </w:rPr>
            </w:pPr>
          </w:p>
          <w:p w:rsidR="002705EF" w:rsidRPr="002705EF" w:rsidRDefault="002705EF" w:rsidP="002705EF">
            <w:pPr>
              <w:numPr>
                <w:ilvl w:val="0"/>
                <w:numId w:val="14"/>
              </w:numPr>
              <w:spacing w:after="0" w:line="24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КО = СИ х 40 % + ЦИ х 60 %, където:</w:t>
            </w:r>
          </w:p>
          <w:p w:rsidR="002705EF" w:rsidRPr="002705EF" w:rsidRDefault="002705EF" w:rsidP="002705EF">
            <w:pPr>
              <w:spacing w:after="0" w:line="240" w:lineRule="auto"/>
              <w:jc w:val="both"/>
              <w:rPr>
                <w:rFonts w:ascii="Times New Roman" w:eastAsia="Calibri" w:hAnsi="Times New Roman" w:cs="Times New Roman"/>
                <w:sz w:val="24"/>
                <w:szCs w:val="24"/>
                <w:lang w:val="bg-BG"/>
              </w:rPr>
            </w:pPr>
          </w:p>
          <w:p w:rsidR="002705EF" w:rsidRPr="002705EF" w:rsidRDefault="002705EF" w:rsidP="002705EF">
            <w:pPr>
              <w:spacing w:after="0" w:line="24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Оценката по показател СИ на СМР се получава както следва:</w:t>
            </w:r>
          </w:p>
          <w:p w:rsidR="002705EF" w:rsidRPr="002705EF" w:rsidRDefault="002705EF" w:rsidP="002705EF">
            <w:pPr>
              <w:spacing w:after="0" w:line="240" w:lineRule="auto"/>
              <w:jc w:val="both"/>
              <w:rPr>
                <w:rFonts w:ascii="Times New Roman" w:eastAsia="Calibri" w:hAnsi="Times New Roman" w:cs="Times New Roman"/>
                <w:b/>
                <w:bCs/>
                <w:sz w:val="24"/>
                <w:szCs w:val="24"/>
                <w:lang w:val="bg-BG"/>
              </w:rPr>
            </w:pP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b/>
                <w:bCs/>
                <w:sz w:val="24"/>
                <w:szCs w:val="24"/>
                <w:lang w:val="bg-BG"/>
              </w:rPr>
              <w:t xml:space="preserve">Срок за изпълнение на СМР </w:t>
            </w:r>
            <w:r w:rsidRPr="002705EF">
              <w:rPr>
                <w:rFonts w:ascii="Times New Roman" w:eastAsia="Calibri" w:hAnsi="Times New Roman" w:cs="Times New Roman"/>
                <w:sz w:val="24"/>
                <w:szCs w:val="24"/>
                <w:lang w:val="bg-BG"/>
              </w:rPr>
              <w:t xml:space="preserve"> – максимален брой 100 точки получава участник предложил най-кратък срок за изпълнение на СМР</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ab/>
              <w:t>СМР =  СМР min / СМР n  х 100, където</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СМР min – най-краткия предложен срок за изпълнение на СМР в календарни дни /цяло число/</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СМР n – срок за изпълнение на СМР в календарни дни /цяло/ число, предложен от n-тия участник</w:t>
            </w:r>
          </w:p>
          <w:p w:rsidR="002705EF" w:rsidRPr="002705EF" w:rsidRDefault="002705EF" w:rsidP="002705EF">
            <w:pPr>
              <w:widowControl w:val="0"/>
              <w:autoSpaceDE w:val="0"/>
              <w:autoSpaceDN w:val="0"/>
              <w:adjustRightInd w:val="0"/>
              <w:spacing w:before="96" w:after="0" w:line="360" w:lineRule="auto"/>
              <w:ind w:firstLine="708"/>
              <w:jc w:val="both"/>
              <w:rPr>
                <w:rFonts w:ascii="Times New Roman" w:eastAsia="Times New Roman" w:hAnsi="Times New Roman" w:cs="Times New Roman"/>
                <w:sz w:val="24"/>
                <w:szCs w:val="24"/>
                <w:lang w:val="bg-BG" w:eastAsia="bg-BG"/>
              </w:rPr>
            </w:pPr>
            <w:r w:rsidRPr="002705EF">
              <w:rPr>
                <w:rFonts w:ascii="Times New Roman" w:eastAsia="Times New Roman" w:hAnsi="Times New Roman" w:cs="Times New Roman"/>
                <w:i/>
                <w:iCs/>
                <w:sz w:val="24"/>
                <w:szCs w:val="24"/>
                <w:lang w:val="bg-BG" w:eastAsia="bg-BG"/>
              </w:rPr>
              <w:t xml:space="preserve">Срокът за изпълнение на СМР не следва да бъде по-кратък от 50 календарни дни и не по-дълъг от 90 календарни дни от подписване на </w:t>
            </w:r>
            <w:r w:rsidRPr="002705EF">
              <w:rPr>
                <w:rFonts w:ascii="Times New Roman" w:eastAsia="Times New Roman" w:hAnsi="Times New Roman" w:cs="Times New Roman"/>
                <w:i/>
                <w:sz w:val="24"/>
                <w:szCs w:val="24"/>
                <w:lang w:val="bg-BG"/>
              </w:rPr>
              <w:t xml:space="preserve">протокол за откриване на строителна площадка. </w:t>
            </w:r>
            <w:r w:rsidRPr="002705EF">
              <w:rPr>
                <w:rFonts w:ascii="Times New Roman" w:eastAsia="Times New Roman" w:hAnsi="Times New Roman" w:cs="Times New Roman"/>
                <w:i/>
                <w:iCs/>
                <w:sz w:val="24"/>
                <w:szCs w:val="24"/>
                <w:lang w:val="bg-BG" w:eastAsia="bg-BG"/>
              </w:rPr>
              <w:t>Участник предложил срок за изпълнение на строителството извън горепосочения срок ще бъде отстранен  от участие в процедурата.</w:t>
            </w:r>
            <w:r w:rsidRPr="002705EF">
              <w:rPr>
                <w:rFonts w:ascii="Times New Roman" w:eastAsia="Times New Roman" w:hAnsi="Times New Roman" w:cs="Times New Roman"/>
                <w:sz w:val="24"/>
                <w:szCs w:val="24"/>
                <w:lang w:val="bg-BG" w:eastAsia="bg-BG"/>
              </w:rPr>
              <w:t xml:space="preserve"> </w:t>
            </w:r>
          </w:p>
          <w:p w:rsidR="002705EF" w:rsidRPr="002705EF" w:rsidRDefault="002705EF" w:rsidP="002705EF">
            <w:pPr>
              <w:spacing w:after="0" w:line="360" w:lineRule="auto"/>
              <w:jc w:val="both"/>
              <w:rPr>
                <w:rFonts w:ascii="Times New Roman" w:eastAsia="Calibri" w:hAnsi="Times New Roman" w:cs="Times New Roman"/>
                <w:b/>
                <w:bCs/>
                <w:sz w:val="24"/>
                <w:szCs w:val="24"/>
                <w:lang w:val="bg-BG"/>
              </w:rPr>
            </w:pP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b/>
                <w:bCs/>
                <w:sz w:val="24"/>
                <w:szCs w:val="24"/>
                <w:lang w:val="bg-BG"/>
              </w:rPr>
              <w:t>Обща цена за изпълнение на поръчката (ЦИ)</w:t>
            </w:r>
            <w:r w:rsidRPr="002705EF">
              <w:rPr>
                <w:rFonts w:ascii="Times New Roman" w:eastAsia="Calibri" w:hAnsi="Times New Roman" w:cs="Times New Roman"/>
                <w:sz w:val="24"/>
                <w:szCs w:val="24"/>
                <w:lang w:val="bg-BG"/>
              </w:rPr>
              <w:t xml:space="preserve"> - максималния брой точки е 100 и оценката се получава по следната формула:</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ab/>
              <w:t>ЦИ = ЦИ min / ЦИ n х100 , където</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ЦИ min - най-ниската предложена обща цена за изпълнение на поръчката</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 xml:space="preserve">ЦИ n - общата цена за изпълнение на поръчката, предложена от n-тия участник </w:t>
            </w:r>
          </w:p>
          <w:p w:rsidR="002705EF" w:rsidRPr="002705EF" w:rsidRDefault="002705EF" w:rsidP="002705EF">
            <w:pPr>
              <w:tabs>
                <w:tab w:val="left" w:pos="0"/>
                <w:tab w:val="num" w:pos="142"/>
                <w:tab w:val="num" w:pos="284"/>
              </w:tabs>
              <w:spacing w:after="0" w:line="360" w:lineRule="auto"/>
              <w:jc w:val="both"/>
              <w:rPr>
                <w:rFonts w:ascii="Times New Roman" w:eastAsia="Calibri" w:hAnsi="Times New Roman" w:cs="Times New Roman"/>
                <w:i/>
                <w:iCs/>
                <w:sz w:val="24"/>
                <w:szCs w:val="24"/>
                <w:lang w:val="bg-BG"/>
              </w:rPr>
            </w:pPr>
            <w:r w:rsidRPr="002705EF">
              <w:rPr>
                <w:rFonts w:ascii="Times New Roman" w:eastAsia="Calibri" w:hAnsi="Times New Roman" w:cs="Times New Roman"/>
                <w:i/>
                <w:iCs/>
                <w:sz w:val="24"/>
                <w:szCs w:val="24"/>
                <w:lang w:val="bg-BG"/>
              </w:rPr>
              <w:t>Предложенията на участниците следва да не надвишават прогнозната стойност на обществената поръчка. Участник, чиято цена, надхвърля прогнозната, ще бъде отстранен от участие в настоящата процедура.</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b/>
                <w:bCs/>
                <w:sz w:val="24"/>
                <w:szCs w:val="24"/>
                <w:lang w:val="bg-BG"/>
              </w:rPr>
              <w:t>Забележка:</w:t>
            </w:r>
            <w:r w:rsidRPr="002705EF">
              <w:rPr>
                <w:rFonts w:ascii="Times New Roman" w:eastAsia="Calibri" w:hAnsi="Times New Roman" w:cs="Times New Roman"/>
                <w:sz w:val="24"/>
                <w:szCs w:val="24"/>
                <w:lang w:val="bg-BG"/>
              </w:rPr>
              <w:t xml:space="preserve"> Всяко получено съотношение като числова стойност по показателите ще бъде закръглено до втори знак след десетичната запетая.</w:t>
            </w:r>
          </w:p>
          <w:p w:rsidR="002705EF" w:rsidRPr="002705EF" w:rsidRDefault="002705EF" w:rsidP="002705EF">
            <w:pPr>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На първо място ще бъде класиран участника, чиято офертата е получила най-голяма стойност на комплексната оценка КО. Класирането на офертите ще се извършва в низходящ ред, като най-високата комплексна оценка е равна на 100 т.</w:t>
            </w:r>
          </w:p>
          <w:p w:rsidR="002705EF" w:rsidRPr="002705EF" w:rsidRDefault="002705EF" w:rsidP="002705EF">
            <w:pPr>
              <w:tabs>
                <w:tab w:val="left" w:pos="2580"/>
              </w:tabs>
              <w:spacing w:after="0" w:line="360" w:lineRule="auto"/>
              <w:jc w:val="both"/>
              <w:rPr>
                <w:rFonts w:ascii="Times New Roman" w:eastAsia="Calibri" w:hAnsi="Times New Roman" w:cs="Times New Roman"/>
                <w:sz w:val="24"/>
                <w:szCs w:val="24"/>
                <w:lang w:val="bg-BG"/>
              </w:rPr>
            </w:pPr>
            <w:r w:rsidRPr="002705EF">
              <w:rPr>
                <w:rFonts w:ascii="Times New Roman" w:eastAsia="Calibri" w:hAnsi="Times New Roman" w:cs="Times New Roman"/>
                <w:sz w:val="24"/>
                <w:szCs w:val="24"/>
                <w:lang w:val="bg-BG"/>
              </w:rPr>
              <w:t>В случай</w:t>
            </w:r>
            <w:r w:rsidRPr="002705EF">
              <w:rPr>
                <w:rFonts w:ascii="Times New Roman" w:eastAsia="Calibri" w:hAnsi="Times New Roman" w:cs="Times New Roman"/>
                <w:sz w:val="24"/>
                <w:szCs w:val="24"/>
                <w:lang w:val="en-GB"/>
              </w:rPr>
              <w:t>,</w:t>
            </w:r>
            <w:r w:rsidRPr="002705EF">
              <w:rPr>
                <w:rFonts w:ascii="Times New Roman" w:eastAsia="Calibri" w:hAnsi="Times New Roman" w:cs="Times New Roman"/>
                <w:sz w:val="24"/>
                <w:szCs w:val="24"/>
                <w:lang w:val="bg-BG"/>
              </w:rPr>
              <w:t xml:space="preserve"> че комплексните оценки на две или повече оферти са равни, за икономически най-изгодна ще се приеме тази оферта, в която се предлага най-ниска цена. При условие, че и цените са еднакви се сравняват оценките по показател </w:t>
            </w:r>
            <w:r w:rsidRPr="002705EF">
              <w:rPr>
                <w:rFonts w:ascii="Times New Roman" w:eastAsia="Calibri" w:hAnsi="Times New Roman" w:cs="Times New Roman"/>
                <w:b/>
                <w:bCs/>
                <w:sz w:val="24"/>
                <w:szCs w:val="24"/>
                <w:lang w:val="bg-BG"/>
              </w:rPr>
              <w:t xml:space="preserve">Срок за изпълнение на СМР </w:t>
            </w:r>
            <w:r w:rsidRPr="002705EF">
              <w:rPr>
                <w:rFonts w:ascii="Times New Roman" w:eastAsia="Calibri" w:hAnsi="Times New Roman" w:cs="Times New Roman"/>
                <w:sz w:val="24"/>
                <w:szCs w:val="24"/>
                <w:lang w:val="bg-BG"/>
              </w:rPr>
              <w:t>и се избира офертата с по-благоприятна стойност по този показател.</w:t>
            </w:r>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При</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условие</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че</w:t>
            </w:r>
            <w:proofErr w:type="spellEnd"/>
            <w:r w:rsidRPr="002705EF">
              <w:rPr>
                <w:rFonts w:ascii="Times New Roman" w:eastAsia="Calibri" w:hAnsi="Times New Roman" w:cs="Times New Roman"/>
                <w:sz w:val="24"/>
                <w:szCs w:val="24"/>
              </w:rPr>
              <w:t xml:space="preserve"> </w:t>
            </w:r>
            <w:r w:rsidRPr="002705EF">
              <w:rPr>
                <w:rFonts w:ascii="Times New Roman" w:eastAsia="Calibri" w:hAnsi="Times New Roman" w:cs="Times New Roman"/>
                <w:sz w:val="24"/>
                <w:szCs w:val="24"/>
                <w:lang w:val="bg-BG"/>
              </w:rPr>
              <w:t xml:space="preserve">сроковете за изпълнение на строителството </w:t>
            </w:r>
            <w:proofErr w:type="spellStart"/>
            <w:r w:rsidRPr="002705EF">
              <w:rPr>
                <w:rFonts w:ascii="Times New Roman" w:eastAsia="Calibri" w:hAnsi="Times New Roman" w:cs="Times New Roman"/>
                <w:sz w:val="24"/>
                <w:szCs w:val="24"/>
              </w:rPr>
              <w:t>са</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еднакви</w:t>
            </w:r>
            <w:proofErr w:type="spellEnd"/>
            <w:r w:rsidRPr="002705EF">
              <w:rPr>
                <w:rFonts w:ascii="Times New Roman" w:eastAsia="Calibri" w:hAnsi="Times New Roman" w:cs="Times New Roman"/>
                <w:sz w:val="24"/>
                <w:szCs w:val="24"/>
                <w:lang w:val="bg-BG"/>
              </w:rPr>
              <w:t>,</w:t>
            </w:r>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се</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избира</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офертата</w:t>
            </w:r>
            <w:proofErr w:type="spellEnd"/>
            <w:r w:rsidRPr="002705EF">
              <w:rPr>
                <w:rFonts w:ascii="Times New Roman" w:eastAsia="Calibri" w:hAnsi="Times New Roman" w:cs="Times New Roman"/>
                <w:sz w:val="24"/>
                <w:szCs w:val="24"/>
              </w:rPr>
              <w:t xml:space="preserve"> с </w:t>
            </w:r>
            <w:proofErr w:type="spellStart"/>
            <w:r w:rsidRPr="002705EF">
              <w:rPr>
                <w:rFonts w:ascii="Times New Roman" w:eastAsia="Calibri" w:hAnsi="Times New Roman" w:cs="Times New Roman"/>
                <w:sz w:val="24"/>
                <w:szCs w:val="24"/>
              </w:rPr>
              <w:t>по-благоприятна</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стойност</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по</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този</w:t>
            </w:r>
            <w:proofErr w:type="spellEnd"/>
            <w:r w:rsidRPr="002705EF">
              <w:rPr>
                <w:rFonts w:ascii="Times New Roman" w:eastAsia="Calibri" w:hAnsi="Times New Roman" w:cs="Times New Roman"/>
                <w:sz w:val="24"/>
                <w:szCs w:val="24"/>
              </w:rPr>
              <w:t xml:space="preserve"> </w:t>
            </w:r>
            <w:proofErr w:type="spellStart"/>
            <w:r w:rsidRPr="002705EF">
              <w:rPr>
                <w:rFonts w:ascii="Times New Roman" w:eastAsia="Calibri" w:hAnsi="Times New Roman" w:cs="Times New Roman"/>
                <w:sz w:val="24"/>
                <w:szCs w:val="24"/>
              </w:rPr>
              <w:t>показател</w:t>
            </w:r>
            <w:proofErr w:type="spellEnd"/>
            <w:r w:rsidRPr="002705EF">
              <w:rPr>
                <w:rFonts w:ascii="Times New Roman" w:eastAsia="Calibri" w:hAnsi="Times New Roman" w:cs="Times New Roman"/>
                <w:sz w:val="24"/>
                <w:szCs w:val="24"/>
              </w:rPr>
              <w:t>.</w:t>
            </w:r>
            <w:r w:rsidRPr="002705EF">
              <w:rPr>
                <w:rFonts w:ascii="Times New Roman" w:eastAsia="Calibri" w:hAnsi="Times New Roman" w:cs="Times New Roman"/>
                <w:sz w:val="24"/>
                <w:szCs w:val="24"/>
                <w:lang w:val="bg-BG"/>
              </w:rPr>
              <w:t xml:space="preserve"> При еднакви предложения и по двата показателя се провежда публичен жребий по реда на  ЗОП.</w:t>
            </w:r>
          </w:p>
          <w:p w:rsidR="002705EF" w:rsidRPr="002705EF" w:rsidRDefault="002705EF" w:rsidP="002705EF">
            <w:pPr>
              <w:spacing w:after="0" w:line="240" w:lineRule="auto"/>
              <w:rPr>
                <w:rFonts w:ascii="Times New Roman" w:eastAsia="Times New Roman" w:hAnsi="Times New Roman" w:cs="Times New Roman"/>
                <w:b/>
                <w:bCs/>
                <w:color w:val="000000"/>
                <w:sz w:val="24"/>
                <w:szCs w:val="24"/>
                <w:lang w:val="bg-BG" w:eastAsia="bg-BG"/>
              </w:rPr>
            </w:pPr>
          </w:p>
        </w:tc>
      </w:tr>
    </w:tbl>
    <w:p w:rsidR="002705EF" w:rsidRPr="002705EF" w:rsidRDefault="002705EF" w:rsidP="002705EF">
      <w:pPr>
        <w:spacing w:after="0" w:line="360" w:lineRule="auto"/>
        <w:ind w:firstLine="720"/>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Протокол на комисията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Комисията съставя протокол за разглеждането и оценката на офертите и за класирането на участниците.</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Към протокола се прилагат всички документи, изготвени </w:t>
      </w:r>
      <w:r w:rsidRPr="002705EF">
        <w:rPr>
          <w:rFonts w:ascii="Times New Roman" w:eastAsia="Times New Roman" w:hAnsi="Times New Roman" w:cs="Times New Roman"/>
          <w:bCs/>
          <w:sz w:val="24"/>
          <w:szCs w:val="24"/>
          <w:lang w:val="bg-BG"/>
        </w:rPr>
        <w:t>в</w:t>
      </w:r>
      <w:r w:rsidRPr="002705EF">
        <w:rPr>
          <w:rFonts w:ascii="Times New Roman" w:eastAsia="Times New Roman" w:hAnsi="Times New Roman" w:cs="Times New Roman"/>
          <w:b/>
          <w:bCs/>
          <w:sz w:val="24"/>
          <w:szCs w:val="24"/>
          <w:lang w:val="bg-BG"/>
        </w:rPr>
        <w:t xml:space="preserve"> </w:t>
      </w:r>
      <w:r w:rsidRPr="002705EF">
        <w:rPr>
          <w:rFonts w:ascii="Times New Roman" w:eastAsia="Times New Roman" w:hAnsi="Times New Roman" w:cs="Times New Roman"/>
          <w:sz w:val="24"/>
          <w:szCs w:val="24"/>
          <w:lang w:val="bg-BG"/>
        </w:rPr>
        <w:t>хода на работа на комисията, като мотивите за особените мнения и др., ако има такива.</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Протоколът на комисията се подписва от всички членове и се предава на възложителя заедно с цялата документация.</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Протоколът се представя на възложителя за утвърждаване, след което в един и същ ден се публикува в профила на купувача и се изпраща на участниците:</w:t>
      </w:r>
    </w:p>
    <w:p w:rsidR="002705EF" w:rsidRPr="002705EF" w:rsidRDefault="002705EF" w:rsidP="002705EF">
      <w:pPr>
        <w:numPr>
          <w:ilvl w:val="0"/>
          <w:numId w:val="8"/>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на адрес, посочен от всеки участник:</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а) на електронна поща, като съобщението, с което се изпращат, се подписва с електронен подпис, или</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б) чрез пощенска или друга куриерска услуга с препоръчана пратка с обратна разписка;</w:t>
      </w:r>
    </w:p>
    <w:p w:rsidR="002705EF" w:rsidRPr="002705EF" w:rsidRDefault="002705EF" w:rsidP="002705EF">
      <w:pPr>
        <w:numPr>
          <w:ilvl w:val="0"/>
          <w:numId w:val="8"/>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по факс.</w:t>
      </w:r>
    </w:p>
    <w:p w:rsidR="002705EF" w:rsidRPr="002705EF" w:rsidRDefault="002705EF" w:rsidP="002705EF">
      <w:pPr>
        <w:tabs>
          <w:tab w:val="left" w:pos="993"/>
        </w:tabs>
        <w:spacing w:after="0" w:line="360" w:lineRule="auto"/>
        <w:ind w:left="709"/>
        <w:jc w:val="both"/>
        <w:rPr>
          <w:rFonts w:ascii="Times New Roman" w:eastAsia="Times New Roman" w:hAnsi="Times New Roman" w:cs="Times New Roman"/>
          <w:sz w:val="24"/>
          <w:szCs w:val="24"/>
          <w:lang w:val="bg-BG"/>
        </w:rPr>
      </w:pP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Определяне на изпълнител на обществената поръчка</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определя за изпълнител на поръчката участник, за когото са изпълнени следните условия:</w:t>
      </w:r>
    </w:p>
    <w:p w:rsidR="002705EF" w:rsidRPr="002705EF" w:rsidRDefault="002705EF" w:rsidP="002705EF">
      <w:pPr>
        <w:numPr>
          <w:ilvl w:val="0"/>
          <w:numId w:val="9"/>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не са налице основанията за отстраняване  и отговаря на критериите за подбор;</w:t>
      </w:r>
    </w:p>
    <w:p w:rsidR="002705EF" w:rsidRPr="002705EF" w:rsidRDefault="002705EF" w:rsidP="002705EF">
      <w:pPr>
        <w:numPr>
          <w:ilvl w:val="0"/>
          <w:numId w:val="9"/>
        </w:numPr>
        <w:tabs>
          <w:tab w:val="left" w:pos="993"/>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Прекратяване</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rPr>
        <w:t xml:space="preserve">X. </w:t>
      </w:r>
      <w:r w:rsidRPr="002705EF">
        <w:rPr>
          <w:rFonts w:ascii="Times New Roman" w:eastAsia="Times New Roman" w:hAnsi="Times New Roman" w:cs="Times New Roman"/>
          <w:b/>
          <w:bCs/>
          <w:sz w:val="24"/>
          <w:szCs w:val="24"/>
          <w:lang w:val="bg-BG"/>
        </w:rPr>
        <w:t>ДОКУМЕНТИ ЗА СКЛЮЧВАНЕ НА ДОГОВОРА</w:t>
      </w:r>
    </w:p>
    <w:p w:rsidR="002705EF" w:rsidRPr="002705EF" w:rsidRDefault="002705EF" w:rsidP="002705EF">
      <w:pPr>
        <w:tabs>
          <w:tab w:val="left" w:pos="709"/>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ab/>
        <w:t xml:space="preserve">Възложителят сключва с определения изпълнител писмен договор за обществена поръчка, при условие че при подписване на договора определеният изпълнител: </w:t>
      </w:r>
    </w:p>
    <w:p w:rsidR="002705EF" w:rsidRPr="002705EF" w:rsidRDefault="002705EF" w:rsidP="002705EF">
      <w:pPr>
        <w:tabs>
          <w:tab w:val="left" w:pos="709"/>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1. представи документ за регистрация в съответствие с изискването по чл. 10, ал. 2 от ЗОП; </w:t>
      </w:r>
    </w:p>
    <w:p w:rsidR="002705EF" w:rsidRPr="002705EF" w:rsidRDefault="002705EF" w:rsidP="002705EF">
      <w:pPr>
        <w:tabs>
          <w:tab w:val="left" w:pos="709"/>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2. 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   </w:t>
      </w:r>
    </w:p>
    <w:p w:rsidR="002705EF" w:rsidRPr="002705EF" w:rsidRDefault="002705EF" w:rsidP="002705EF">
      <w:pPr>
        <w:tabs>
          <w:tab w:val="left" w:pos="709"/>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3. представи определената гаранция за изпълнение на договора; </w:t>
      </w:r>
    </w:p>
    <w:p w:rsidR="002705EF" w:rsidRPr="002705EF" w:rsidRDefault="002705EF" w:rsidP="002705EF">
      <w:pPr>
        <w:tabs>
          <w:tab w:val="left" w:pos="709"/>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4.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2705EF" w:rsidRPr="002705EF" w:rsidRDefault="002705EF" w:rsidP="002705EF">
      <w:pPr>
        <w:tabs>
          <w:tab w:val="left" w:pos="993"/>
        </w:tabs>
        <w:spacing w:after="0" w:line="360" w:lineRule="auto"/>
        <w:jc w:val="both"/>
        <w:rPr>
          <w:rFonts w:ascii="Times New Roman" w:eastAsia="Times New Roman" w:hAnsi="Times New Roman" w:cs="Times New Roman"/>
          <w:sz w:val="24"/>
          <w:szCs w:val="24"/>
          <w:lang w:val="bg-BG"/>
        </w:rPr>
      </w:pPr>
    </w:p>
    <w:p w:rsidR="002705EF" w:rsidRPr="002705EF" w:rsidRDefault="002705EF" w:rsidP="002705EF">
      <w:pPr>
        <w:tabs>
          <w:tab w:val="left" w:pos="709"/>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ab/>
        <w:t xml:space="preserve">Възложителят не сключва договор, когато участникът, класиран на първо място: </w:t>
      </w:r>
    </w:p>
    <w:p w:rsidR="002705EF" w:rsidRPr="002705EF" w:rsidRDefault="002705EF" w:rsidP="002705EF">
      <w:pPr>
        <w:tabs>
          <w:tab w:val="left" w:pos="709"/>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ab/>
        <w:t xml:space="preserve">1. откаже да сключи договор; </w:t>
      </w:r>
    </w:p>
    <w:p w:rsidR="002705EF" w:rsidRPr="002705EF" w:rsidRDefault="002705EF" w:rsidP="002705EF">
      <w:pPr>
        <w:tabs>
          <w:tab w:val="left" w:pos="709"/>
        </w:tabs>
        <w:spacing w:after="0" w:line="360" w:lineRule="auto"/>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ab/>
        <w:t xml:space="preserve">2. не изпълни някое от посочените по горе условия, или </w:t>
      </w:r>
    </w:p>
    <w:p w:rsidR="002705EF" w:rsidRPr="002705EF" w:rsidRDefault="002705EF" w:rsidP="002705EF">
      <w:pPr>
        <w:tabs>
          <w:tab w:val="left" w:pos="709"/>
        </w:tabs>
        <w:spacing w:after="0" w:line="360" w:lineRule="auto"/>
        <w:ind w:left="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3. не докаже, че не са налице основания за отстраняване от процедурата. </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За отказ се приема и неявяването на уговорената дата, освен ако неявяването е по обективни причини, за което възложителят е уведомен своевременно. </w:t>
      </w:r>
    </w:p>
    <w:p w:rsidR="002705EF" w:rsidRPr="002705EF" w:rsidRDefault="002705EF" w:rsidP="002705EF">
      <w:pPr>
        <w:spacing w:after="0" w:line="360" w:lineRule="auto"/>
        <w:jc w:val="both"/>
        <w:rPr>
          <w:rFonts w:ascii="Times New Roman" w:eastAsia="Times New Roman" w:hAnsi="Times New Roman" w:cs="Calibri"/>
          <w:b/>
          <w:bCs/>
          <w:sz w:val="24"/>
          <w:szCs w:val="24"/>
          <w:lang w:val="bg-BG"/>
        </w:rPr>
      </w:pPr>
    </w:p>
    <w:p w:rsidR="002705EF" w:rsidRPr="002705EF" w:rsidRDefault="002705EF" w:rsidP="002705EF">
      <w:pPr>
        <w:spacing w:after="0" w:line="360" w:lineRule="auto"/>
        <w:ind w:firstLine="709"/>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Сключване и изменение на договор</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сключва договор за обществена поръчка с определения изпълнител в 30- дневен срок от датата на определяне на изпълнителя.</w:t>
      </w:r>
    </w:p>
    <w:p w:rsidR="002705EF" w:rsidRPr="002705EF" w:rsidRDefault="002705EF" w:rsidP="002705EF">
      <w:pPr>
        <w:spacing w:after="0" w:line="360" w:lineRule="auto"/>
        <w:ind w:firstLine="709"/>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та поръчката. </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Изменение на договора е допустимо само в приложимите случаи по чл.116 от ЗОП.</w:t>
      </w:r>
    </w:p>
    <w:p w:rsidR="002705EF" w:rsidRPr="002705EF" w:rsidRDefault="002705EF" w:rsidP="002705EF">
      <w:pPr>
        <w:spacing w:after="0" w:line="360" w:lineRule="auto"/>
        <w:ind w:firstLine="720"/>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В случаите по чл. 116. ал. 1, т. 6 от ЗОП изменение на договор е допустимо, при условие че след изменението общата стойност на договора не надхвърля праговите стойност по чл. 20. ал. 3 от ЗОП.</w:t>
      </w:r>
    </w:p>
    <w:p w:rsidR="002705EF" w:rsidRPr="002705EF" w:rsidRDefault="002705EF" w:rsidP="002705EF">
      <w:pPr>
        <w:tabs>
          <w:tab w:val="left" w:pos="4006"/>
          <w:tab w:val="center" w:pos="4536"/>
          <w:tab w:val="center" w:pos="5060"/>
        </w:tabs>
        <w:spacing w:after="0" w:line="240" w:lineRule="auto"/>
        <w:rPr>
          <w:rFonts w:ascii="Times New Roman" w:eastAsia="Times New Roman" w:hAnsi="Times New Roman" w:cs="Times New Roman"/>
          <w:b/>
          <w:bCs/>
          <w:sz w:val="24"/>
          <w:szCs w:val="24"/>
          <w:lang w:val="en-GB"/>
        </w:rPr>
      </w:pPr>
    </w:p>
    <w:p w:rsidR="002705EF" w:rsidRPr="002705EF" w:rsidRDefault="002705EF" w:rsidP="002705EF">
      <w:pPr>
        <w:tabs>
          <w:tab w:val="left" w:pos="4006"/>
          <w:tab w:val="center" w:pos="4536"/>
          <w:tab w:val="center" w:pos="5060"/>
        </w:tabs>
        <w:spacing w:after="0" w:line="240" w:lineRule="auto"/>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en-GB"/>
        </w:rPr>
        <w:t>X</w:t>
      </w:r>
      <w:r w:rsidRPr="002705EF">
        <w:rPr>
          <w:rFonts w:ascii="Times New Roman" w:eastAsia="Times New Roman" w:hAnsi="Times New Roman" w:cs="Times New Roman"/>
          <w:b/>
          <w:bCs/>
          <w:sz w:val="24"/>
          <w:szCs w:val="24"/>
        </w:rPr>
        <w:t>I</w:t>
      </w:r>
      <w:r w:rsidRPr="002705EF">
        <w:rPr>
          <w:rFonts w:ascii="Times New Roman" w:eastAsia="Times New Roman" w:hAnsi="Times New Roman" w:cs="Times New Roman"/>
          <w:b/>
          <w:bCs/>
          <w:sz w:val="24"/>
          <w:szCs w:val="24"/>
          <w:lang w:val="bg-BG"/>
        </w:rPr>
        <w:t>. ГАРАНЦИИ</w:t>
      </w:r>
    </w:p>
    <w:p w:rsidR="002705EF" w:rsidRPr="002705EF" w:rsidRDefault="002705EF" w:rsidP="002705EF">
      <w:pPr>
        <w:spacing w:after="0" w:line="240" w:lineRule="auto"/>
        <w:jc w:val="both"/>
        <w:rPr>
          <w:rFonts w:ascii="Times New Roman" w:eastAsia="Times New Roman" w:hAnsi="Times New Roman" w:cs="Times New Roman"/>
          <w:sz w:val="14"/>
          <w:szCs w:val="14"/>
          <w:lang w:val="bg-BG"/>
        </w:rPr>
      </w:pPr>
    </w:p>
    <w:p w:rsidR="002705EF" w:rsidRPr="002705EF" w:rsidRDefault="002705EF" w:rsidP="002705EF">
      <w:pPr>
        <w:spacing w:after="0" w:line="360" w:lineRule="auto"/>
        <w:ind w:firstLine="708"/>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Участникът, определен за изпълнител на обществената поръчка, при сключване на договор, представя гаранция за изпълнение в размер на </w:t>
      </w:r>
      <w:r w:rsidRPr="002705EF">
        <w:rPr>
          <w:rFonts w:ascii="Times New Roman" w:eastAsia="Times New Roman" w:hAnsi="Times New Roman" w:cs="Times New Roman"/>
          <w:b/>
          <w:sz w:val="24"/>
          <w:szCs w:val="24"/>
          <w:lang w:val="bg-BG"/>
        </w:rPr>
        <w:t>5 % (пет процента)</w:t>
      </w:r>
      <w:r w:rsidRPr="002705EF">
        <w:rPr>
          <w:rFonts w:ascii="Times New Roman" w:eastAsia="Times New Roman" w:hAnsi="Times New Roman" w:cs="Times New Roman"/>
          <w:sz w:val="24"/>
          <w:szCs w:val="24"/>
          <w:lang w:val="bg-BG"/>
        </w:rPr>
        <w:t xml:space="preserve"> от  стойността на договора без ДДС.</w:t>
      </w:r>
    </w:p>
    <w:p w:rsidR="002705EF" w:rsidRPr="002705EF" w:rsidRDefault="002705EF" w:rsidP="002705EF">
      <w:pPr>
        <w:spacing w:after="0" w:line="360" w:lineRule="auto"/>
        <w:ind w:firstLine="708"/>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Гаранцията се предоставя в една от следните форми: </w:t>
      </w:r>
    </w:p>
    <w:p w:rsidR="002705EF" w:rsidRPr="002705EF" w:rsidRDefault="002705EF" w:rsidP="002705EF">
      <w:pPr>
        <w:spacing w:after="0" w:line="360" w:lineRule="auto"/>
        <w:ind w:firstLine="708"/>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1. парична сума; </w:t>
      </w:r>
    </w:p>
    <w:p w:rsidR="002705EF" w:rsidRPr="002705EF" w:rsidRDefault="002705EF" w:rsidP="002705EF">
      <w:pPr>
        <w:spacing w:after="0" w:line="360" w:lineRule="auto"/>
        <w:ind w:firstLine="708"/>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2. банкова гаранция; </w:t>
      </w:r>
    </w:p>
    <w:p w:rsidR="002705EF" w:rsidRPr="002705EF" w:rsidRDefault="002705EF" w:rsidP="002705EF">
      <w:pPr>
        <w:spacing w:after="0" w:line="360" w:lineRule="auto"/>
        <w:ind w:firstLine="708"/>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 xml:space="preserve">3. застраховка, която обезпечава изпълнението чрез покритие на отговорността на изпълнителя. </w:t>
      </w:r>
    </w:p>
    <w:p w:rsidR="002705EF" w:rsidRPr="002705EF" w:rsidRDefault="002705EF" w:rsidP="002705EF">
      <w:pPr>
        <w:spacing w:after="0" w:line="360" w:lineRule="auto"/>
        <w:ind w:firstLine="708"/>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Гаранцията за изпълнение под формата на парична сума трябва да бъде внесена по банковата сметка на Възложителя.</w:t>
      </w:r>
    </w:p>
    <w:p w:rsidR="002705EF" w:rsidRPr="002705EF" w:rsidRDefault="002705EF" w:rsidP="002705EF">
      <w:pPr>
        <w:tabs>
          <w:tab w:val="left" w:pos="360"/>
        </w:tabs>
        <w:spacing w:after="0" w:line="360" w:lineRule="auto"/>
        <w:jc w:val="both"/>
        <w:rPr>
          <w:rFonts w:ascii="Times New Roman" w:eastAsia="SimSun" w:hAnsi="Times New Roman" w:cs="Times New Roman"/>
          <w:sz w:val="24"/>
          <w:szCs w:val="24"/>
          <w:lang w:val="bg-BG"/>
        </w:rPr>
      </w:pPr>
      <w:r w:rsidRPr="002705EF">
        <w:rPr>
          <w:rFonts w:ascii="Times New Roman" w:eastAsia="Times New Roman" w:hAnsi="Times New Roman" w:cs="Times New Roman"/>
          <w:color w:val="000000"/>
          <w:sz w:val="24"/>
          <w:szCs w:val="24"/>
          <w:lang w:val="bg-BG"/>
        </w:rPr>
        <w:tab/>
      </w:r>
      <w:r w:rsidRPr="002705EF">
        <w:rPr>
          <w:rFonts w:ascii="Times New Roman" w:eastAsia="Times New Roman" w:hAnsi="Times New Roman" w:cs="Times New Roman"/>
          <w:color w:val="000000"/>
          <w:sz w:val="24"/>
          <w:szCs w:val="24"/>
          <w:lang w:val="bg-BG"/>
        </w:rPr>
        <w:tab/>
        <w:t xml:space="preserve">Когато като гаранция за изпълнение се представя </w:t>
      </w:r>
      <w:r w:rsidRPr="002705EF">
        <w:rPr>
          <w:rFonts w:ascii="Times New Roman" w:eastAsia="Times New Roman" w:hAnsi="Times New Roman" w:cs="Times New Roman"/>
          <w:color w:val="000000"/>
          <w:spacing w:val="1"/>
          <w:sz w:val="24"/>
          <w:szCs w:val="24"/>
          <w:lang w:val="bg-BG"/>
        </w:rPr>
        <w:t>банкова гаранция</w:t>
      </w:r>
      <w:r w:rsidRPr="002705EF">
        <w:rPr>
          <w:rFonts w:ascii="Times New Roman" w:eastAsia="Times New Roman" w:hAnsi="Times New Roman" w:cs="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r w:rsidRPr="002705EF">
        <w:rPr>
          <w:rFonts w:ascii="Times New Roman" w:eastAsia="Times New Roman" w:hAnsi="Times New Roman" w:cs="Times New Roman"/>
          <w:sz w:val="24"/>
          <w:szCs w:val="24"/>
          <w:lang w:val="bg-BG"/>
        </w:rPr>
        <w:t xml:space="preserve"> </w:t>
      </w:r>
      <w:r w:rsidRPr="002705EF">
        <w:rPr>
          <w:rFonts w:ascii="Times New Roman" w:eastAsia="Times New Roman" w:hAnsi="Times New Roman" w:cs="Times New Roman"/>
          <w:color w:val="000000"/>
          <w:sz w:val="24"/>
          <w:szCs w:val="24"/>
          <w:lang w:val="bg-BG"/>
        </w:rPr>
        <w:t xml:space="preserve">да бъде </w:t>
      </w:r>
      <w:r w:rsidRPr="002705EF">
        <w:rPr>
          <w:rFonts w:ascii="Times New Roman" w:eastAsia="Times New Roman" w:hAnsi="Times New Roman" w:cs="Times New Roman"/>
          <w:sz w:val="24"/>
          <w:szCs w:val="24"/>
          <w:lang w:val="bg-BG"/>
        </w:rPr>
        <w:t xml:space="preserve">безусловна и </w:t>
      </w:r>
      <w:r w:rsidRPr="002705EF">
        <w:rPr>
          <w:rFonts w:ascii="Times New Roman" w:eastAsia="Times New Roman" w:hAnsi="Times New Roman" w:cs="Times New Roman"/>
          <w:color w:val="000000"/>
          <w:sz w:val="24"/>
          <w:szCs w:val="24"/>
          <w:lang w:val="bg-BG"/>
        </w:rPr>
        <w:t>неотменяема</w:t>
      </w:r>
      <w:r w:rsidRPr="002705EF">
        <w:rPr>
          <w:rFonts w:ascii="Times New Roman" w:eastAsia="Times New Roman" w:hAnsi="Times New Roman" w:cs="Times New Roman"/>
          <w:sz w:val="24"/>
          <w:szCs w:val="24"/>
          <w:lang w:val="bg-BG"/>
        </w:rPr>
        <w:t xml:space="preserve">, с възможност да се усвои изцяло или частично и да е със срок на валидност най-малко </w:t>
      </w:r>
      <w:r w:rsidRPr="002705EF">
        <w:rPr>
          <w:rFonts w:ascii="Times New Roman" w:eastAsia="Times New Roman" w:hAnsi="Times New Roman" w:cs="Times New Roman"/>
          <w:color w:val="000000"/>
          <w:sz w:val="24"/>
          <w:szCs w:val="24"/>
          <w:lang w:val="bg-BG"/>
        </w:rPr>
        <w:t xml:space="preserve">30 дни след изтичане срока на </w:t>
      </w:r>
      <w:r w:rsidRPr="002705EF">
        <w:rPr>
          <w:rFonts w:ascii="Times New Roman" w:eastAsia="SimSun" w:hAnsi="Times New Roman" w:cs="Times New Roman"/>
          <w:sz w:val="24"/>
          <w:szCs w:val="24"/>
          <w:lang w:val="bg-BG"/>
        </w:rPr>
        <w:t>договора.</w:t>
      </w:r>
    </w:p>
    <w:p w:rsidR="002705EF" w:rsidRPr="002705EF" w:rsidRDefault="002705EF" w:rsidP="002705EF">
      <w:pPr>
        <w:shd w:val="clear" w:color="auto" w:fill="FFFFFF"/>
        <w:spacing w:after="0" w:line="360" w:lineRule="auto"/>
        <w:ind w:firstLine="708"/>
        <w:jc w:val="both"/>
        <w:rPr>
          <w:rFonts w:ascii="Times New Roman" w:eastAsia="Times New Roman" w:hAnsi="Times New Roman" w:cs="Times New Roman"/>
          <w:color w:val="000000"/>
          <w:spacing w:val="1"/>
          <w:sz w:val="24"/>
          <w:szCs w:val="24"/>
          <w:lang w:val="bg-BG"/>
        </w:rPr>
      </w:pPr>
      <w:r w:rsidRPr="002705EF">
        <w:rPr>
          <w:rFonts w:ascii="Times New Roman" w:eastAsia="Times New Roman" w:hAnsi="Times New Roman" w:cs="Times New Roman"/>
          <w:color w:val="000000"/>
          <w:sz w:val="24"/>
          <w:szCs w:val="24"/>
          <w:lang w:val="bg-BG"/>
        </w:rPr>
        <w:t xml:space="preserve">Когато като Гаранция за изпълнение се представя </w:t>
      </w:r>
      <w:r w:rsidRPr="002705EF">
        <w:rPr>
          <w:rFonts w:ascii="Times New Roman" w:eastAsia="Times New Roman" w:hAnsi="Times New Roman" w:cs="Times New Roman"/>
          <w:color w:val="000000"/>
          <w:spacing w:val="1"/>
          <w:sz w:val="24"/>
          <w:szCs w:val="24"/>
          <w:lang w:val="bg-BG"/>
        </w:rPr>
        <w:t xml:space="preserve">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 да обезпечава изпълнението на договора чрез покритие на отговорността на изпълнителя; да бъде със срок на валидност </w:t>
      </w:r>
      <w:r w:rsidRPr="002705EF">
        <w:rPr>
          <w:rFonts w:ascii="Times New Roman" w:eastAsia="Times New Roman" w:hAnsi="Times New Roman" w:cs="Times New Roman"/>
          <w:bCs/>
          <w:sz w:val="24"/>
          <w:szCs w:val="24"/>
          <w:lang w:val="ru-RU"/>
        </w:rPr>
        <w:t xml:space="preserve">не по-рано от </w:t>
      </w:r>
      <w:r w:rsidRPr="002705EF">
        <w:rPr>
          <w:rFonts w:ascii="Times New Roman" w:eastAsia="Times New Roman" w:hAnsi="Times New Roman" w:cs="Times New Roman"/>
          <w:sz w:val="24"/>
          <w:szCs w:val="24"/>
          <w:lang w:val="bg-BG"/>
        </w:rPr>
        <w:t xml:space="preserve">30 дни след изтичане срока на </w:t>
      </w:r>
      <w:r w:rsidRPr="002705EF">
        <w:rPr>
          <w:rFonts w:ascii="Times New Roman" w:eastAsia="SimSun" w:hAnsi="Times New Roman" w:cs="Times New Roman"/>
          <w:sz w:val="24"/>
          <w:szCs w:val="24"/>
          <w:lang w:val="bg-BG"/>
        </w:rPr>
        <w:t>договора.</w:t>
      </w:r>
      <w:r w:rsidRPr="002705EF">
        <w:rPr>
          <w:rFonts w:ascii="Times New Roman" w:eastAsia="Times New Roman" w:hAnsi="Times New Roman" w:cs="Times New Roman"/>
          <w:color w:val="000000"/>
          <w:spacing w:val="1"/>
          <w:sz w:val="24"/>
          <w:szCs w:val="24"/>
          <w:lang w:val="bg-BG"/>
        </w:rPr>
        <w:t xml:space="preserve"> </w:t>
      </w:r>
    </w:p>
    <w:p w:rsidR="002705EF" w:rsidRPr="002705EF" w:rsidRDefault="002705EF" w:rsidP="002705EF">
      <w:pPr>
        <w:spacing w:after="0" w:line="360" w:lineRule="auto"/>
        <w:ind w:firstLine="708"/>
        <w:jc w:val="both"/>
        <w:rPr>
          <w:rFonts w:ascii="Times New Roman" w:eastAsia="Times New Roman" w:hAnsi="Times New Roman" w:cs="Times New Roman"/>
          <w:sz w:val="24"/>
          <w:szCs w:val="24"/>
          <w:lang w:val="bg-BG"/>
        </w:rPr>
      </w:pPr>
      <w:r w:rsidRPr="002705EF">
        <w:rPr>
          <w:rFonts w:ascii="Times New Roman" w:eastAsia="Times New Roman" w:hAnsi="Times New Roman" w:cs="Times New Roman"/>
          <w:sz w:val="24"/>
          <w:szCs w:val="24"/>
          <w:lang w:val="bg-BG"/>
        </w:rPr>
        <w:t>При представяне на гаранция под формата на платежното нареждане или банковата гаранция или застраховка, която обезпечава изпълнението чрез покритие на отговорността на изпълнителя, изрично се посочва договорът, за който се представя гаранцията.</w:t>
      </w:r>
    </w:p>
    <w:p w:rsidR="002705EF" w:rsidRPr="002705EF" w:rsidRDefault="002705EF" w:rsidP="002705EF">
      <w:pPr>
        <w:spacing w:after="0" w:line="360" w:lineRule="auto"/>
        <w:jc w:val="both"/>
        <w:rPr>
          <w:rFonts w:ascii="Times New Roman" w:eastAsia="Times New Roman" w:hAnsi="Times New Roman" w:cs="Times New Roman"/>
          <w:color w:val="000000"/>
          <w:sz w:val="24"/>
          <w:szCs w:val="24"/>
          <w:lang w:val="bg-BG"/>
        </w:rPr>
      </w:pPr>
      <w:r w:rsidRPr="002705EF">
        <w:rPr>
          <w:rFonts w:ascii="Times New Roman" w:eastAsia="Times New Roman" w:hAnsi="Times New Roman" w:cs="Times New Roman"/>
          <w:color w:val="000000"/>
          <w:sz w:val="24"/>
          <w:szCs w:val="24"/>
          <w:lang w:val="bg-BG"/>
        </w:rPr>
        <w:t xml:space="preserve">Участникът, определен за изпълнител, избира сам формата на гаранцията за изпълнение. </w:t>
      </w:r>
    </w:p>
    <w:p w:rsidR="002705EF" w:rsidRPr="002705EF" w:rsidRDefault="002705EF" w:rsidP="002705EF">
      <w:pPr>
        <w:spacing w:after="0" w:line="360" w:lineRule="auto"/>
        <w:ind w:firstLine="708"/>
        <w:jc w:val="both"/>
        <w:rPr>
          <w:rFonts w:ascii="Times New Roman" w:eastAsia="Times New Roman" w:hAnsi="Times New Roman" w:cs="Times New Roman"/>
          <w:color w:val="000000"/>
          <w:sz w:val="24"/>
          <w:szCs w:val="24"/>
          <w:lang w:val="bg-BG"/>
        </w:rPr>
      </w:pPr>
      <w:r w:rsidRPr="002705EF">
        <w:rPr>
          <w:rFonts w:ascii="Times New Roman" w:eastAsia="Times New Roman" w:hAnsi="Times New Roman" w:cs="Times New Roman"/>
          <w:color w:val="000000"/>
          <w:sz w:val="24"/>
          <w:szCs w:val="24"/>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2705EF" w:rsidRPr="002705EF" w:rsidRDefault="002705EF" w:rsidP="002705EF">
      <w:pPr>
        <w:spacing w:after="0" w:line="360" w:lineRule="auto"/>
        <w:jc w:val="both"/>
        <w:rPr>
          <w:rFonts w:ascii="Times New Roman" w:eastAsia="Times New Roman" w:hAnsi="Times New Roman" w:cs="Times New Roman"/>
          <w:b/>
          <w:color w:val="000000"/>
          <w:sz w:val="24"/>
          <w:szCs w:val="24"/>
          <w:lang w:val="bg-BG"/>
        </w:rPr>
      </w:pPr>
      <w:r w:rsidRPr="002705EF">
        <w:rPr>
          <w:rFonts w:ascii="Times New Roman" w:eastAsia="Times New Roman" w:hAnsi="Times New Roman" w:cs="Times New Roman"/>
          <w:color w:val="000000"/>
          <w:sz w:val="24"/>
          <w:szCs w:val="24"/>
          <w:lang w:val="bg-BG"/>
        </w:rPr>
        <w:t xml:space="preserve">Условията и сроковете за задържане или освобождаване на гаранцията за изпълнение са уредени в договора за обществена поръчка. </w:t>
      </w: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b/>
          <w:bCs/>
          <w:sz w:val="24"/>
          <w:szCs w:val="24"/>
          <w:lang w:val="bg-BG"/>
        </w:rPr>
      </w:pPr>
    </w:p>
    <w:p w:rsidR="002705EF" w:rsidRPr="002705EF" w:rsidRDefault="002705EF" w:rsidP="002705EF">
      <w:pPr>
        <w:tabs>
          <w:tab w:val="left" w:pos="993"/>
        </w:tabs>
        <w:spacing w:after="0" w:line="360" w:lineRule="auto"/>
        <w:ind w:firstLine="709"/>
        <w:jc w:val="both"/>
        <w:rPr>
          <w:rFonts w:ascii="Times New Roman" w:eastAsia="Times New Roman" w:hAnsi="Times New Roman" w:cs="Times New Roman"/>
          <w:b/>
          <w:bCs/>
          <w:sz w:val="24"/>
          <w:szCs w:val="24"/>
          <w:lang w:val="bg-BG"/>
        </w:rPr>
      </w:pPr>
      <w:r w:rsidRPr="002705EF">
        <w:rPr>
          <w:rFonts w:ascii="Times New Roman" w:eastAsia="Times New Roman" w:hAnsi="Times New Roman" w:cs="Times New Roman"/>
          <w:b/>
          <w:bCs/>
          <w:sz w:val="24"/>
          <w:szCs w:val="24"/>
          <w:lang w:val="bg-BG"/>
        </w:rPr>
        <w:t>ДРУГА ИНФОРМАЦИЯ</w:t>
      </w:r>
    </w:p>
    <w:p w:rsidR="002705EF" w:rsidRPr="002705EF" w:rsidRDefault="002705EF" w:rsidP="002705EF">
      <w:pPr>
        <w:spacing w:line="360" w:lineRule="auto"/>
        <w:jc w:val="both"/>
        <w:rPr>
          <w:rFonts w:ascii="Times New Roman" w:eastAsia="Times New Roman" w:hAnsi="Times New Roman" w:cs="Times New Roman"/>
          <w:b/>
          <w:bCs/>
          <w:sz w:val="24"/>
          <w:szCs w:val="24"/>
          <w:lang w:val="bg-BG" w:eastAsia="ar-SA"/>
        </w:rPr>
      </w:pPr>
      <w:r w:rsidRPr="002705EF">
        <w:rPr>
          <w:rFonts w:ascii="Times New Roman" w:eastAsia="Times New Roman" w:hAnsi="Times New Roman" w:cs="Times New Roman"/>
          <w:sz w:val="24"/>
          <w:szCs w:val="24"/>
          <w:lang w:val="bg-BG"/>
        </w:rPr>
        <w:tab/>
        <w:t>За всички неуредените въпроси в документацията по настоящата обществена поръчка се прилагат разпоредбите на ЗОП (</w:t>
      </w:r>
      <w:r w:rsidRPr="002705EF">
        <w:rPr>
          <w:rFonts w:ascii="Times New Roman" w:eastAsia="Times New Roman" w:hAnsi="Times New Roman" w:cs="Times New Roman"/>
          <w:bCs/>
          <w:sz w:val="24"/>
          <w:szCs w:val="24"/>
          <w:lang w:val="bg-BG"/>
        </w:rPr>
        <w:t>изм. ДВ. бр.105 от 18 Декември 2018г.) и</w:t>
      </w:r>
      <w:r w:rsidRPr="002705EF">
        <w:rPr>
          <w:rFonts w:ascii="Calibri" w:eastAsia="Times New Roman" w:hAnsi="Calibri" w:cs="Calibri"/>
          <w:b/>
          <w:bCs/>
          <w:sz w:val="24"/>
          <w:szCs w:val="24"/>
          <w:lang w:val="bg-BG"/>
        </w:rPr>
        <w:t xml:space="preserve"> </w:t>
      </w:r>
      <w:r w:rsidRPr="002705EF">
        <w:rPr>
          <w:rFonts w:ascii="Times New Roman" w:eastAsia="Times New Roman" w:hAnsi="Times New Roman" w:cs="Times New Roman"/>
          <w:sz w:val="24"/>
          <w:szCs w:val="24"/>
          <w:lang w:val="bg-BG"/>
        </w:rPr>
        <w:t xml:space="preserve"> ППЗОП (попр. ДВ. Бр.20 от 8 Март 2019 г).</w:t>
      </w:r>
    </w:p>
    <w:p w:rsidR="002705EF" w:rsidRPr="002705EF" w:rsidRDefault="002705EF" w:rsidP="002705EF">
      <w:pPr>
        <w:spacing w:after="0" w:line="240" w:lineRule="auto"/>
        <w:jc w:val="center"/>
        <w:rPr>
          <w:rFonts w:ascii="Times New Roman" w:eastAsia="Times New Roman" w:hAnsi="Times New Roman" w:cs="Times New Roman"/>
          <w:b/>
          <w:bCs/>
          <w:i/>
          <w:sz w:val="14"/>
          <w:szCs w:val="14"/>
          <w:lang w:val="bg-BG"/>
        </w:rPr>
      </w:pPr>
    </w:p>
    <w:p w:rsidR="00397632" w:rsidRDefault="00397632">
      <w:bookmarkStart w:id="3" w:name="_GoBack"/>
      <w:bookmarkEnd w:id="3"/>
    </w:p>
    <w:sectPr w:rsidR="00397632" w:rsidSect="004A70CE">
      <w:footerReference w:type="default" r:id="rId10"/>
      <w:headerReference w:type="first" r:id="rId11"/>
      <w:footerReference w:type="first" r:id="rId12"/>
      <w:pgSz w:w="11906" w:h="16838" w:code="9"/>
      <w:pgMar w:top="993" w:right="991" w:bottom="993"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2BB" w:rsidRDefault="000812BB" w:rsidP="00D20824">
      <w:pPr>
        <w:spacing w:after="0" w:line="240" w:lineRule="auto"/>
      </w:pPr>
      <w:r>
        <w:separator/>
      </w:r>
    </w:p>
  </w:endnote>
  <w:endnote w:type="continuationSeparator" w:id="0">
    <w:p w:rsidR="000812BB" w:rsidRDefault="000812BB" w:rsidP="00D20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EF" w:rsidRPr="00EB2CEF" w:rsidRDefault="002705EF">
    <w:pPr>
      <w:pStyle w:val="a5"/>
      <w:jc w:val="right"/>
      <w:rPr>
        <w:rFonts w:ascii="Times New Roman" w:hAnsi="Times New Roman"/>
        <w:i/>
      </w:rPr>
    </w:pPr>
    <w:r w:rsidRPr="00EB2CEF">
      <w:rPr>
        <w:rFonts w:ascii="Times New Roman" w:hAnsi="Times New Roman"/>
        <w:i/>
        <w:lang w:val="bg-BG"/>
      </w:rPr>
      <w:t xml:space="preserve">Страница </w:t>
    </w:r>
    <w:r w:rsidR="0066463F" w:rsidRPr="00EB2CEF">
      <w:rPr>
        <w:rFonts w:ascii="Times New Roman" w:hAnsi="Times New Roman"/>
        <w:b/>
        <w:bCs/>
        <w:i/>
        <w:sz w:val="24"/>
        <w:szCs w:val="24"/>
      </w:rPr>
      <w:fldChar w:fldCharType="begin"/>
    </w:r>
    <w:r w:rsidRPr="00EB2CEF">
      <w:rPr>
        <w:rFonts w:ascii="Times New Roman" w:hAnsi="Times New Roman"/>
        <w:b/>
        <w:bCs/>
        <w:i/>
      </w:rPr>
      <w:instrText>PAGE</w:instrText>
    </w:r>
    <w:r w:rsidR="0066463F" w:rsidRPr="00EB2CEF">
      <w:rPr>
        <w:rFonts w:ascii="Times New Roman" w:hAnsi="Times New Roman"/>
        <w:b/>
        <w:bCs/>
        <w:i/>
        <w:sz w:val="24"/>
        <w:szCs w:val="24"/>
      </w:rPr>
      <w:fldChar w:fldCharType="separate"/>
    </w:r>
    <w:r w:rsidR="0035106A">
      <w:rPr>
        <w:rFonts w:ascii="Times New Roman" w:hAnsi="Times New Roman"/>
        <w:b/>
        <w:bCs/>
        <w:i/>
        <w:noProof/>
      </w:rPr>
      <w:t>20</w:t>
    </w:r>
    <w:r w:rsidR="0066463F" w:rsidRPr="00EB2CEF">
      <w:rPr>
        <w:rFonts w:ascii="Times New Roman" w:hAnsi="Times New Roman"/>
        <w:b/>
        <w:bCs/>
        <w:i/>
        <w:sz w:val="24"/>
        <w:szCs w:val="24"/>
      </w:rPr>
      <w:fldChar w:fldCharType="end"/>
    </w:r>
    <w:r w:rsidRPr="00EB2CEF">
      <w:rPr>
        <w:rFonts w:ascii="Times New Roman" w:hAnsi="Times New Roman"/>
        <w:i/>
        <w:lang w:val="bg-BG"/>
      </w:rPr>
      <w:t xml:space="preserve"> от </w:t>
    </w:r>
    <w:r w:rsidR="0066463F" w:rsidRPr="00EB2CEF">
      <w:rPr>
        <w:rFonts w:ascii="Times New Roman" w:hAnsi="Times New Roman"/>
        <w:b/>
        <w:bCs/>
        <w:i/>
        <w:sz w:val="24"/>
        <w:szCs w:val="24"/>
      </w:rPr>
      <w:fldChar w:fldCharType="begin"/>
    </w:r>
    <w:r w:rsidRPr="00EB2CEF">
      <w:rPr>
        <w:rFonts w:ascii="Times New Roman" w:hAnsi="Times New Roman"/>
        <w:b/>
        <w:bCs/>
        <w:i/>
      </w:rPr>
      <w:instrText>NUMPAGES</w:instrText>
    </w:r>
    <w:r w:rsidR="0066463F" w:rsidRPr="00EB2CEF">
      <w:rPr>
        <w:rFonts w:ascii="Times New Roman" w:hAnsi="Times New Roman"/>
        <w:b/>
        <w:bCs/>
        <w:i/>
        <w:sz w:val="24"/>
        <w:szCs w:val="24"/>
      </w:rPr>
      <w:fldChar w:fldCharType="separate"/>
    </w:r>
    <w:r w:rsidR="0035106A">
      <w:rPr>
        <w:rFonts w:ascii="Times New Roman" w:hAnsi="Times New Roman"/>
        <w:b/>
        <w:bCs/>
        <w:i/>
        <w:noProof/>
      </w:rPr>
      <w:t>20</w:t>
    </w:r>
    <w:r w:rsidR="0066463F" w:rsidRPr="00EB2CEF">
      <w:rPr>
        <w:rFonts w:ascii="Times New Roman" w:hAnsi="Times New Roman"/>
        <w:b/>
        <w:bCs/>
        <w:i/>
        <w:sz w:val="24"/>
        <w:szCs w:val="24"/>
      </w:rPr>
      <w:fldChar w:fldCharType="end"/>
    </w:r>
  </w:p>
  <w:p w:rsidR="00077C62" w:rsidRDefault="003510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CE" w:rsidRPr="004A70CE" w:rsidRDefault="002705EF">
    <w:pPr>
      <w:pStyle w:val="a5"/>
      <w:jc w:val="right"/>
      <w:rPr>
        <w:rFonts w:ascii="Times New Roman" w:hAnsi="Times New Roman"/>
        <w:i/>
      </w:rPr>
    </w:pPr>
    <w:r w:rsidRPr="004A70CE">
      <w:rPr>
        <w:rFonts w:ascii="Times New Roman" w:hAnsi="Times New Roman"/>
        <w:i/>
        <w:lang w:val="bg-BG"/>
      </w:rPr>
      <w:t xml:space="preserve">Страница </w:t>
    </w:r>
    <w:r w:rsidR="0066463F" w:rsidRPr="004A70CE">
      <w:rPr>
        <w:rFonts w:ascii="Times New Roman" w:hAnsi="Times New Roman"/>
        <w:b/>
        <w:bCs/>
        <w:i/>
        <w:sz w:val="24"/>
        <w:szCs w:val="24"/>
      </w:rPr>
      <w:fldChar w:fldCharType="begin"/>
    </w:r>
    <w:r w:rsidRPr="004A70CE">
      <w:rPr>
        <w:rFonts w:ascii="Times New Roman" w:hAnsi="Times New Roman"/>
        <w:b/>
        <w:bCs/>
        <w:i/>
      </w:rPr>
      <w:instrText>PAGE</w:instrText>
    </w:r>
    <w:r w:rsidR="0066463F" w:rsidRPr="004A70CE">
      <w:rPr>
        <w:rFonts w:ascii="Times New Roman" w:hAnsi="Times New Roman"/>
        <w:b/>
        <w:bCs/>
        <w:i/>
        <w:sz w:val="24"/>
        <w:szCs w:val="24"/>
      </w:rPr>
      <w:fldChar w:fldCharType="separate"/>
    </w:r>
    <w:r w:rsidR="0035106A">
      <w:rPr>
        <w:rFonts w:ascii="Times New Roman" w:hAnsi="Times New Roman"/>
        <w:b/>
        <w:bCs/>
        <w:i/>
        <w:noProof/>
      </w:rPr>
      <w:t>1</w:t>
    </w:r>
    <w:r w:rsidR="0066463F" w:rsidRPr="004A70CE">
      <w:rPr>
        <w:rFonts w:ascii="Times New Roman" w:hAnsi="Times New Roman"/>
        <w:b/>
        <w:bCs/>
        <w:i/>
        <w:sz w:val="24"/>
        <w:szCs w:val="24"/>
      </w:rPr>
      <w:fldChar w:fldCharType="end"/>
    </w:r>
    <w:r w:rsidRPr="004A70CE">
      <w:rPr>
        <w:rFonts w:ascii="Times New Roman" w:hAnsi="Times New Roman"/>
        <w:i/>
        <w:lang w:val="bg-BG"/>
      </w:rPr>
      <w:t xml:space="preserve"> от </w:t>
    </w:r>
    <w:r w:rsidR="0066463F" w:rsidRPr="004A70CE">
      <w:rPr>
        <w:rFonts w:ascii="Times New Roman" w:hAnsi="Times New Roman"/>
        <w:b/>
        <w:bCs/>
        <w:i/>
        <w:sz w:val="24"/>
        <w:szCs w:val="24"/>
      </w:rPr>
      <w:fldChar w:fldCharType="begin"/>
    </w:r>
    <w:r w:rsidRPr="004A70CE">
      <w:rPr>
        <w:rFonts w:ascii="Times New Roman" w:hAnsi="Times New Roman"/>
        <w:b/>
        <w:bCs/>
        <w:i/>
      </w:rPr>
      <w:instrText>NUMPAGES</w:instrText>
    </w:r>
    <w:r w:rsidR="0066463F" w:rsidRPr="004A70CE">
      <w:rPr>
        <w:rFonts w:ascii="Times New Roman" w:hAnsi="Times New Roman"/>
        <w:b/>
        <w:bCs/>
        <w:i/>
        <w:sz w:val="24"/>
        <w:szCs w:val="24"/>
      </w:rPr>
      <w:fldChar w:fldCharType="separate"/>
    </w:r>
    <w:r w:rsidR="0035106A">
      <w:rPr>
        <w:rFonts w:ascii="Times New Roman" w:hAnsi="Times New Roman"/>
        <w:b/>
        <w:bCs/>
        <w:i/>
        <w:noProof/>
      </w:rPr>
      <w:t>1</w:t>
    </w:r>
    <w:r w:rsidR="0066463F" w:rsidRPr="004A70CE">
      <w:rPr>
        <w:rFonts w:ascii="Times New Roman" w:hAnsi="Times New Roman"/>
        <w:b/>
        <w:bCs/>
        <w:i/>
        <w:sz w:val="24"/>
        <w:szCs w:val="24"/>
      </w:rPr>
      <w:fldChar w:fldCharType="end"/>
    </w:r>
  </w:p>
  <w:p w:rsidR="004A70CE" w:rsidRDefault="003510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2BB" w:rsidRDefault="000812BB" w:rsidP="00D20824">
      <w:pPr>
        <w:spacing w:after="0" w:line="240" w:lineRule="auto"/>
      </w:pPr>
      <w:r>
        <w:separator/>
      </w:r>
    </w:p>
  </w:footnote>
  <w:footnote w:type="continuationSeparator" w:id="0">
    <w:p w:rsidR="000812BB" w:rsidRDefault="000812BB" w:rsidP="00D20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0A" w:rsidRDefault="002705EF">
    <w:pPr>
      <w:pStyle w:val="a3"/>
    </w:pPr>
    <w:r w:rsidRPr="00EB2CEF">
      <w:rPr>
        <w:noProof/>
        <w:sz w:val="24"/>
        <w:szCs w:val="24"/>
        <w:lang w:val="bg-BG" w:eastAsia="bg-BG"/>
      </w:rPr>
      <w:drawing>
        <wp:inline distT="0" distB="0" distL="0" distR="0">
          <wp:extent cx="5734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11620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F6327"/>
    <w:multiLevelType w:val="multilevel"/>
    <w:tmpl w:val="56AC7BFE"/>
    <w:lvl w:ilvl="0">
      <w:start w:val="5"/>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63AD8"/>
    <w:multiLevelType w:val="multilevel"/>
    <w:tmpl w:val="5D7A9E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B36A5"/>
    <w:multiLevelType w:val="hybridMultilevel"/>
    <w:tmpl w:val="7BE457FC"/>
    <w:lvl w:ilvl="0" w:tplc="08090007">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22F251A8"/>
    <w:multiLevelType w:val="multilevel"/>
    <w:tmpl w:val="D51C548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71F46"/>
    <w:multiLevelType w:val="multilevel"/>
    <w:tmpl w:val="DB64222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C2810"/>
    <w:multiLevelType w:val="multilevel"/>
    <w:tmpl w:val="419A437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86FEC"/>
    <w:multiLevelType w:val="hybridMultilevel"/>
    <w:tmpl w:val="01FA4F72"/>
    <w:lvl w:ilvl="0" w:tplc="0402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426A74"/>
    <w:multiLevelType w:val="multilevel"/>
    <w:tmpl w:val="5E06616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D71814"/>
    <w:multiLevelType w:val="multilevel"/>
    <w:tmpl w:val="ED86DA6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6163A5E"/>
    <w:multiLevelType w:val="hybridMultilevel"/>
    <w:tmpl w:val="2BE8D6A0"/>
    <w:lvl w:ilvl="0" w:tplc="D3C82B46">
      <w:start w:val="1"/>
      <w:numFmt w:val="bullet"/>
      <w:lvlText w:val=""/>
      <w:lvlJc w:val="left"/>
      <w:pPr>
        <w:tabs>
          <w:tab w:val="num" w:pos="720"/>
        </w:tabs>
        <w:ind w:left="720" w:hanging="360"/>
      </w:pPr>
      <w:rPr>
        <w:rFonts w:ascii="Wingdings" w:hAnsi="Wingdings" w:hint="default"/>
      </w:rPr>
    </w:lvl>
    <w:lvl w:ilvl="1" w:tplc="5B52B61A">
      <w:start w:val="21"/>
      <w:numFmt w:val="bullet"/>
      <w:lvlText w:val="-"/>
      <w:lvlJc w:val="left"/>
      <w:pPr>
        <w:tabs>
          <w:tab w:val="num" w:pos="1440"/>
        </w:tabs>
        <w:ind w:left="1440" w:hanging="360"/>
      </w:pPr>
      <w:rPr>
        <w:rFonts w:ascii="Arial" w:eastAsia="Calibri" w:hAnsi="Arial" w:cs="Arial"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4F7B54AE"/>
    <w:multiLevelType w:val="hybridMultilevel"/>
    <w:tmpl w:val="E1503EE6"/>
    <w:lvl w:ilvl="0" w:tplc="C0AE43F0">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1">
    <w:nsid w:val="6E68550B"/>
    <w:multiLevelType w:val="multilevel"/>
    <w:tmpl w:val="891C61D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51A65"/>
    <w:multiLevelType w:val="multilevel"/>
    <w:tmpl w:val="806405E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EC5911"/>
    <w:multiLevelType w:val="multilevel"/>
    <w:tmpl w:val="62E42CE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3"/>
  </w:num>
  <w:num w:numId="4">
    <w:abstractNumId w:val="7"/>
  </w:num>
  <w:num w:numId="5">
    <w:abstractNumId w:val="5"/>
  </w:num>
  <w:num w:numId="6">
    <w:abstractNumId w:val="11"/>
  </w:num>
  <w:num w:numId="7">
    <w:abstractNumId w:val="12"/>
  </w:num>
  <w:num w:numId="8">
    <w:abstractNumId w:val="4"/>
  </w:num>
  <w:num w:numId="9">
    <w:abstractNumId w:val="1"/>
  </w:num>
  <w:num w:numId="10">
    <w:abstractNumId w:val="9"/>
  </w:num>
  <w:num w:numId="11">
    <w:abstractNumId w:val="6"/>
  </w:num>
  <w:num w:numId="12">
    <w:abstractNumId w:val="10"/>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F3DBF"/>
    <w:rsid w:val="000812BB"/>
    <w:rsid w:val="002705EF"/>
    <w:rsid w:val="0035106A"/>
    <w:rsid w:val="00397632"/>
    <w:rsid w:val="005F3DBF"/>
    <w:rsid w:val="0064709C"/>
    <w:rsid w:val="0066463F"/>
    <w:rsid w:val="00D2082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5EF"/>
    <w:pPr>
      <w:tabs>
        <w:tab w:val="center" w:pos="4680"/>
        <w:tab w:val="right" w:pos="9360"/>
      </w:tabs>
      <w:spacing w:after="0" w:line="240" w:lineRule="auto"/>
    </w:pPr>
  </w:style>
  <w:style w:type="character" w:customStyle="1" w:styleId="a4">
    <w:name w:val="Горен колонтитул Знак"/>
    <w:basedOn w:val="a0"/>
    <w:link w:val="a3"/>
    <w:uiPriority w:val="99"/>
    <w:semiHidden/>
    <w:rsid w:val="002705EF"/>
  </w:style>
  <w:style w:type="paragraph" w:styleId="a5">
    <w:name w:val="footer"/>
    <w:basedOn w:val="a"/>
    <w:link w:val="a6"/>
    <w:uiPriority w:val="99"/>
    <w:semiHidden/>
    <w:unhideWhenUsed/>
    <w:rsid w:val="002705EF"/>
    <w:pPr>
      <w:tabs>
        <w:tab w:val="center" w:pos="4680"/>
        <w:tab w:val="right" w:pos="9360"/>
      </w:tabs>
      <w:spacing w:after="0" w:line="240" w:lineRule="auto"/>
    </w:pPr>
  </w:style>
  <w:style w:type="character" w:customStyle="1" w:styleId="a6">
    <w:name w:val="Долен колонтитул Знак"/>
    <w:basedOn w:val="a0"/>
    <w:link w:val="a5"/>
    <w:uiPriority w:val="99"/>
    <w:semiHidden/>
    <w:rsid w:val="002705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agyurishte.nit.b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nagyurishte.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gister.ksb.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6626</Words>
  <Characters>37772</Characters>
  <Application>Microsoft Office Word</Application>
  <DocSecurity>0</DocSecurity>
  <Lines>314</Lines>
  <Paragraphs>88</Paragraphs>
  <ScaleCrop>false</ScaleCrop>
  <Company/>
  <LinksUpToDate>false</LinksUpToDate>
  <CharactersWithSpaces>44310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cp:revision>
  <dcterms:created xsi:type="dcterms:W3CDTF">2020-02-26T08:16:00Z</dcterms:created>
  <dcterms:modified xsi:type="dcterms:W3CDTF">2020-04-30T07:51:00Z</dcterms:modified>
</cp:coreProperties>
</file>